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07728BE2" w14:textId="53032723" w:rsidR="00444740" w:rsidRDefault="00444740" w:rsidP="00FD70CD">
      <w:pPr>
        <w:rPr>
          <w:rFonts w:asciiTheme="minorHAnsi" w:hAnsiTheme="minorHAnsi"/>
          <w:sz w:val="24"/>
          <w:szCs w:val="24"/>
        </w:rPr>
      </w:pPr>
      <w:r w:rsidRPr="00444740">
        <w:rPr>
          <w:rFonts w:asciiTheme="minorHAnsi" w:hAnsiTheme="minorHAnsi"/>
          <w:noProof/>
          <w:sz w:val="24"/>
          <w:szCs w:val="24"/>
        </w:rPr>
        <mc:AlternateContent>
          <mc:Choice Requires="wps">
            <w:drawing>
              <wp:anchor distT="45720" distB="45720" distL="114300" distR="114300" simplePos="0" relativeHeight="251659264" behindDoc="0" locked="0" layoutInCell="1" allowOverlap="1" wp14:anchorId="3B014D85" wp14:editId="0F66AD98">
                <wp:simplePos x="0" y="0"/>
                <wp:positionH relativeFrom="column">
                  <wp:posOffset>-899795</wp:posOffset>
                </wp:positionH>
                <wp:positionV relativeFrom="paragraph">
                  <wp:posOffset>0</wp:posOffset>
                </wp:positionV>
                <wp:extent cx="7543800" cy="144018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40180"/>
                        </a:xfrm>
                        <a:prstGeom prst="rect">
                          <a:avLst/>
                        </a:prstGeom>
                        <a:solidFill>
                          <a:schemeClr val="tx1">
                            <a:lumMod val="65000"/>
                            <a:lumOff val="35000"/>
                          </a:schemeClr>
                        </a:solidFill>
                        <a:ln w="9525">
                          <a:solidFill>
                            <a:srgbClr val="000000"/>
                          </a:solidFill>
                          <a:miter lim="800000"/>
                          <a:headEnd/>
                          <a:tailEnd/>
                        </a:ln>
                      </wps:spPr>
                      <wps:txbx>
                        <w:txbxContent>
                          <w:p w14:paraId="33DC1710" w14:textId="4C4915F3" w:rsidR="00444740" w:rsidRPr="00A207B4" w:rsidRDefault="00A207B4" w:rsidP="00444740">
                            <w:pPr>
                              <w:rPr>
                                <w:rFonts w:asciiTheme="minorHAnsi" w:hAnsiTheme="minorHAnsi"/>
                                <w:sz w:val="36"/>
                                <w:szCs w:val="36"/>
                              </w:rPr>
                            </w:pPr>
                            <w:r w:rsidRPr="00A207B4">
                              <w:rPr>
                                <w:rFonts w:asciiTheme="minorHAnsi" w:hAnsiTheme="minorHAnsi"/>
                                <w:color w:val="548DD4" w:themeColor="text2" w:themeTint="99"/>
                                <w:sz w:val="36"/>
                                <w:szCs w:val="36"/>
                              </w:rPr>
                              <w:t xml:space="preserve">Mr. </w:t>
                            </w:r>
                            <w:r w:rsidR="00444740" w:rsidRPr="00A207B4">
                              <w:rPr>
                                <w:rFonts w:asciiTheme="minorHAnsi" w:hAnsiTheme="minorHAnsi"/>
                                <w:color w:val="548DD4" w:themeColor="text2" w:themeTint="99"/>
                                <w:sz w:val="36"/>
                                <w:szCs w:val="36"/>
                              </w:rPr>
                              <w:t>Robert Jan Kwaak</w:t>
                            </w:r>
                          </w:p>
                          <w:p w14:paraId="2ADBF587" w14:textId="77777777" w:rsidR="00A207B4" w:rsidRPr="00444740" w:rsidRDefault="00A207B4" w:rsidP="00444740">
                            <w:pPr>
                              <w:rPr>
                                <w:rFonts w:asciiTheme="minorHAnsi" w:hAnsiTheme="minorHAnsi"/>
                                <w:sz w:val="24"/>
                                <w:szCs w:val="24"/>
                              </w:rPr>
                            </w:pPr>
                          </w:p>
                          <w:p w14:paraId="1D6D8E84" w14:textId="77777777" w:rsidR="00444740" w:rsidRPr="00444740" w:rsidRDefault="00444740" w:rsidP="00444740">
                            <w:pPr>
                              <w:rPr>
                                <w:rFonts w:asciiTheme="minorHAnsi" w:hAnsiTheme="minorHAnsi"/>
                                <w:color w:val="FFFFFF" w:themeColor="background1"/>
                                <w:sz w:val="24"/>
                                <w:szCs w:val="24"/>
                              </w:rPr>
                            </w:pPr>
                            <w:r w:rsidRPr="00444740">
                              <w:rPr>
                                <w:rFonts w:asciiTheme="minorHAnsi" w:hAnsiTheme="minorHAnsi"/>
                                <w:color w:val="FFFFFF" w:themeColor="background1"/>
                                <w:sz w:val="24"/>
                                <w:szCs w:val="24"/>
                              </w:rPr>
                              <w:t>24-01-1970</w:t>
                            </w:r>
                          </w:p>
                          <w:p w14:paraId="0F011F4B" w14:textId="77777777" w:rsidR="00444740" w:rsidRPr="00444740" w:rsidRDefault="00444740" w:rsidP="00444740">
                            <w:pPr>
                              <w:rPr>
                                <w:rFonts w:asciiTheme="minorHAnsi" w:hAnsiTheme="minorHAnsi"/>
                                <w:color w:val="FFFFFF" w:themeColor="background1"/>
                                <w:sz w:val="24"/>
                                <w:szCs w:val="24"/>
                              </w:rPr>
                            </w:pPr>
                            <w:r w:rsidRPr="00444740">
                              <w:rPr>
                                <w:rFonts w:asciiTheme="minorHAnsi" w:hAnsiTheme="minorHAnsi"/>
                                <w:color w:val="FFFFFF" w:themeColor="background1"/>
                                <w:sz w:val="24"/>
                                <w:szCs w:val="24"/>
                              </w:rPr>
                              <w:t>E: r.kwaak@constructadvocaten.nl</w:t>
                            </w:r>
                          </w:p>
                          <w:p w14:paraId="00E457A6" w14:textId="7A415D79" w:rsidR="00444740" w:rsidRPr="00A207B4" w:rsidRDefault="00444740" w:rsidP="00444740">
                            <w:pPr>
                              <w:rPr>
                                <w:color w:val="FFFFFF" w:themeColor="background1"/>
                              </w:rPr>
                            </w:pPr>
                            <w:r w:rsidRPr="00A207B4">
                              <w:rPr>
                                <w:rFonts w:asciiTheme="minorHAnsi" w:hAnsiTheme="minorHAnsi"/>
                                <w:color w:val="FFFFFF" w:themeColor="background1"/>
                                <w:sz w:val="24"/>
                                <w:szCs w:val="24"/>
                              </w:rPr>
                              <w:t>M: 06</w:t>
                            </w:r>
                            <w:r w:rsidR="00A73679">
                              <w:rPr>
                                <w:rFonts w:asciiTheme="minorHAnsi" w:hAnsiTheme="minorHAnsi"/>
                                <w:color w:val="FFFFFF" w:themeColor="background1"/>
                                <w:sz w:val="24"/>
                                <w:szCs w:val="24"/>
                              </w:rPr>
                              <w:t xml:space="preserve"> </w:t>
                            </w:r>
                            <w:r w:rsidRPr="00A207B4">
                              <w:rPr>
                                <w:rFonts w:asciiTheme="minorHAnsi" w:hAnsiTheme="minorHAnsi"/>
                                <w:color w:val="FFFFFF" w:themeColor="background1"/>
                                <w:sz w:val="24"/>
                                <w:szCs w:val="24"/>
                              </w:rPr>
                              <w:t>55393523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14D85" id="_x0000_t202" coordsize="21600,21600" o:spt="202" path="m,l,21600r21600,l21600,xe">
                <v:stroke joinstyle="miter"/>
                <v:path gradientshapeok="t" o:connecttype="rect"/>
              </v:shapetype>
              <v:shape id="Tekstvak 2" o:spid="_x0000_s1026" type="#_x0000_t202" style="position:absolute;margin-left:-70.85pt;margin-top:0;width:594pt;height:1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" fillcolor="#5a5a5a [2109]">
                <v:textbox>
                  <w:txbxContent>
                    <w:p w14:paraId="33DC1710" w14:textId="4C4915F3" w:rsidR="00444740" w:rsidRPr="00A207B4" w:rsidRDefault="00A207B4" w:rsidP="00444740">
                      <w:pPr>
                        <w:rPr>
                          <w:rFonts w:asciiTheme="minorHAnsi" w:hAnsiTheme="minorHAnsi"/>
                          <w:sz w:val="36"/>
                          <w:szCs w:val="36"/>
                        </w:rPr>
                      </w:pPr>
                      <w:r w:rsidRPr="00A207B4">
                        <w:rPr>
                          <w:rFonts w:asciiTheme="minorHAnsi" w:hAnsiTheme="minorHAnsi"/>
                          <w:color w:val="548DD4" w:themeColor="text2" w:themeTint="99"/>
                          <w:sz w:val="36"/>
                          <w:szCs w:val="36"/>
                        </w:rPr>
                        <w:t xml:space="preserve">Mr. </w:t>
                      </w:r>
                      <w:r w:rsidR="00444740" w:rsidRPr="00A207B4">
                        <w:rPr>
                          <w:rFonts w:asciiTheme="minorHAnsi" w:hAnsiTheme="minorHAnsi"/>
                          <w:color w:val="548DD4" w:themeColor="text2" w:themeTint="99"/>
                          <w:sz w:val="36"/>
                          <w:szCs w:val="36"/>
                        </w:rPr>
                        <w:t>Robert Jan Kwaak</w:t>
                      </w:r>
                    </w:p>
                    <w:p w14:paraId="2ADBF587" w14:textId="77777777" w:rsidR="00A207B4" w:rsidRPr="00444740" w:rsidRDefault="00A207B4" w:rsidP="00444740">
                      <w:pPr>
                        <w:rPr>
                          <w:rFonts w:asciiTheme="minorHAnsi" w:hAnsiTheme="minorHAnsi"/>
                          <w:sz w:val="24"/>
                          <w:szCs w:val="24"/>
                        </w:rPr>
                      </w:pPr>
                    </w:p>
                    <w:p w14:paraId="1D6D8E84" w14:textId="77777777" w:rsidR="00444740" w:rsidRPr="00444740" w:rsidRDefault="00444740" w:rsidP="00444740">
                      <w:pPr>
                        <w:rPr>
                          <w:rFonts w:asciiTheme="minorHAnsi" w:hAnsiTheme="minorHAnsi"/>
                          <w:color w:val="FFFFFF" w:themeColor="background1"/>
                          <w:sz w:val="24"/>
                          <w:szCs w:val="24"/>
                        </w:rPr>
                      </w:pPr>
                      <w:r w:rsidRPr="00444740">
                        <w:rPr>
                          <w:rFonts w:asciiTheme="minorHAnsi" w:hAnsiTheme="minorHAnsi"/>
                          <w:color w:val="FFFFFF" w:themeColor="background1"/>
                          <w:sz w:val="24"/>
                          <w:szCs w:val="24"/>
                        </w:rPr>
                        <w:t>24-01-1970</w:t>
                      </w:r>
                    </w:p>
                    <w:p w14:paraId="0F011F4B" w14:textId="77777777" w:rsidR="00444740" w:rsidRPr="00444740" w:rsidRDefault="00444740" w:rsidP="00444740">
                      <w:pPr>
                        <w:rPr>
                          <w:rFonts w:asciiTheme="minorHAnsi" w:hAnsiTheme="minorHAnsi"/>
                          <w:color w:val="FFFFFF" w:themeColor="background1"/>
                          <w:sz w:val="24"/>
                          <w:szCs w:val="24"/>
                        </w:rPr>
                      </w:pPr>
                      <w:r w:rsidRPr="00444740">
                        <w:rPr>
                          <w:rFonts w:asciiTheme="minorHAnsi" w:hAnsiTheme="minorHAnsi"/>
                          <w:color w:val="FFFFFF" w:themeColor="background1"/>
                          <w:sz w:val="24"/>
                          <w:szCs w:val="24"/>
                        </w:rPr>
                        <w:t>E: r.kwaak@constructadvocaten.nl</w:t>
                      </w:r>
                    </w:p>
                    <w:p w14:paraId="00E457A6" w14:textId="7A415D79" w:rsidR="00444740" w:rsidRPr="00A207B4" w:rsidRDefault="00444740" w:rsidP="00444740">
                      <w:pPr>
                        <w:rPr>
                          <w:color w:val="FFFFFF" w:themeColor="background1"/>
                        </w:rPr>
                      </w:pPr>
                      <w:r w:rsidRPr="00A207B4">
                        <w:rPr>
                          <w:rFonts w:asciiTheme="minorHAnsi" w:hAnsiTheme="minorHAnsi"/>
                          <w:color w:val="FFFFFF" w:themeColor="background1"/>
                          <w:sz w:val="24"/>
                          <w:szCs w:val="24"/>
                        </w:rPr>
                        <w:t>M: 06</w:t>
                      </w:r>
                      <w:r w:rsidR="00A73679">
                        <w:rPr>
                          <w:rFonts w:asciiTheme="minorHAnsi" w:hAnsiTheme="minorHAnsi"/>
                          <w:color w:val="FFFFFF" w:themeColor="background1"/>
                          <w:sz w:val="24"/>
                          <w:szCs w:val="24"/>
                        </w:rPr>
                        <w:t xml:space="preserve"> </w:t>
                      </w:r>
                      <w:r w:rsidRPr="00A207B4">
                        <w:rPr>
                          <w:rFonts w:asciiTheme="minorHAnsi" w:hAnsiTheme="minorHAnsi"/>
                          <w:color w:val="FFFFFF" w:themeColor="background1"/>
                          <w:sz w:val="24"/>
                          <w:szCs w:val="24"/>
                        </w:rPr>
                        <w:t>55393523</w:t>
                      </w:r>
                    </w:p>
                  </w:txbxContent>
                </v:textbox>
                <w10:wrap type="square"/>
              </v:shape>
            </w:pict>
          </mc:Fallback>
        </mc:AlternateContent>
      </w:r>
    </w:p>
    <w:p w14:paraId="3CA664E4" w14:textId="38ABDF06" w:rsidR="00FD70CD" w:rsidRPr="006D4A64" w:rsidRDefault="00A73679" w:rsidP="00FD70CD">
      <w:pPr>
        <w:rPr>
          <w:rFonts w:asciiTheme="minorHAnsi" w:hAnsiTheme="minorHAnsi"/>
          <w:b/>
          <w:sz w:val="24"/>
          <w:szCs w:val="24"/>
        </w:rPr>
      </w:pPr>
      <w:r>
        <w:rPr>
          <w:rFonts w:asciiTheme="minorHAnsi" w:hAnsiTheme="minorHAnsi"/>
          <w:b/>
          <w:color w:val="548DD4" w:themeColor="text2" w:themeTint="99"/>
          <w:sz w:val="24"/>
          <w:szCs w:val="24"/>
        </w:rPr>
        <w:br/>
      </w:r>
      <w:bookmarkStart w:id="0" w:name="_GoBack"/>
      <w:bookmarkEnd w:id="0"/>
      <w:r w:rsidR="00FD70CD" w:rsidRPr="00A207B4">
        <w:rPr>
          <w:rFonts w:asciiTheme="minorHAnsi" w:hAnsiTheme="minorHAnsi"/>
          <w:b/>
          <w:color w:val="548DD4" w:themeColor="text2" w:themeTint="99"/>
          <w:sz w:val="24"/>
          <w:szCs w:val="24"/>
        </w:rPr>
        <w:t>Werkzaam als</w:t>
      </w:r>
      <w:r w:rsidR="00FD70CD" w:rsidRPr="006D4A64">
        <w:rPr>
          <w:rFonts w:asciiTheme="minorHAnsi" w:hAnsiTheme="minorHAnsi"/>
          <w:b/>
          <w:sz w:val="24"/>
          <w:szCs w:val="24"/>
        </w:rPr>
        <w:t xml:space="preserve"> </w:t>
      </w:r>
    </w:p>
    <w:p w14:paraId="0FC6A059" w14:textId="77777777" w:rsidR="001729D9" w:rsidRDefault="001729D9" w:rsidP="001729D9">
      <w:pPr>
        <w:rPr>
          <w:rFonts w:asciiTheme="minorHAnsi" w:hAnsiTheme="minorHAnsi"/>
          <w:b/>
          <w:bCs/>
          <w:sz w:val="24"/>
          <w:szCs w:val="24"/>
        </w:rPr>
      </w:pPr>
    </w:p>
    <w:p w14:paraId="14F6649F" w14:textId="4368061F" w:rsidR="001729D9" w:rsidRDefault="001729D9" w:rsidP="001729D9">
      <w:pPr>
        <w:rPr>
          <w:rFonts w:asciiTheme="minorHAnsi" w:hAnsiTheme="minorHAnsi"/>
          <w:bCs/>
          <w:sz w:val="24"/>
          <w:szCs w:val="24"/>
        </w:rPr>
      </w:pPr>
      <w:r>
        <w:rPr>
          <w:rFonts w:asciiTheme="minorHAnsi" w:hAnsiTheme="minorHAnsi"/>
          <w:bCs/>
          <w:sz w:val="24"/>
          <w:szCs w:val="24"/>
        </w:rPr>
        <w:t>S</w:t>
      </w:r>
      <w:r w:rsidRPr="001729D9">
        <w:rPr>
          <w:rFonts w:asciiTheme="minorHAnsi" w:hAnsiTheme="minorHAnsi"/>
          <w:bCs/>
          <w:sz w:val="24"/>
          <w:szCs w:val="24"/>
        </w:rPr>
        <w:t xml:space="preserve">inds 2000 </w:t>
      </w:r>
      <w:r>
        <w:rPr>
          <w:rFonts w:asciiTheme="minorHAnsi" w:hAnsiTheme="minorHAnsi"/>
          <w:bCs/>
          <w:sz w:val="24"/>
          <w:szCs w:val="24"/>
        </w:rPr>
        <w:t xml:space="preserve">ben ik </w:t>
      </w:r>
      <w:r w:rsidRPr="001729D9">
        <w:rPr>
          <w:rFonts w:asciiTheme="minorHAnsi" w:hAnsiTheme="minorHAnsi"/>
          <w:bCs/>
          <w:sz w:val="24"/>
          <w:szCs w:val="24"/>
        </w:rPr>
        <w:t xml:space="preserve">advocaat en </w:t>
      </w:r>
      <w:r>
        <w:rPr>
          <w:rFonts w:asciiTheme="minorHAnsi" w:hAnsiTheme="minorHAnsi"/>
          <w:bCs/>
          <w:sz w:val="24"/>
          <w:szCs w:val="24"/>
        </w:rPr>
        <w:t xml:space="preserve">vanaf het eerste moment </w:t>
      </w:r>
      <w:r w:rsidRPr="001729D9">
        <w:rPr>
          <w:rFonts w:asciiTheme="minorHAnsi" w:hAnsiTheme="minorHAnsi"/>
          <w:bCs/>
          <w:sz w:val="24"/>
          <w:szCs w:val="24"/>
        </w:rPr>
        <w:t xml:space="preserve">heb </w:t>
      </w:r>
      <w:r>
        <w:rPr>
          <w:rFonts w:asciiTheme="minorHAnsi" w:hAnsiTheme="minorHAnsi"/>
          <w:bCs/>
          <w:sz w:val="24"/>
          <w:szCs w:val="24"/>
        </w:rPr>
        <w:t xml:space="preserve">ik mij </w:t>
      </w:r>
      <w:r w:rsidRPr="001729D9">
        <w:rPr>
          <w:rFonts w:asciiTheme="minorHAnsi" w:hAnsiTheme="minorHAnsi"/>
          <w:bCs/>
          <w:sz w:val="24"/>
          <w:szCs w:val="24"/>
        </w:rPr>
        <w:t xml:space="preserve">gespecialiseerd in het bouwrecht. In die hoedanigheid adviseer ik aannemers, opdrachtgevers en adviseurs bij de realisatie van bouwwerken (zowel utiliteitsbouw als GWW). Ik ben thuis in omvangrijke en complexe kwesties over bouwtijd, </w:t>
      </w:r>
      <w:proofErr w:type="spellStart"/>
      <w:r w:rsidRPr="001729D9">
        <w:rPr>
          <w:rFonts w:asciiTheme="minorHAnsi" w:hAnsiTheme="minorHAnsi"/>
          <w:bCs/>
          <w:sz w:val="24"/>
          <w:szCs w:val="24"/>
        </w:rPr>
        <w:t>meerwerken</w:t>
      </w:r>
      <w:proofErr w:type="spellEnd"/>
      <w:r w:rsidRPr="001729D9">
        <w:rPr>
          <w:rFonts w:asciiTheme="minorHAnsi" w:hAnsiTheme="minorHAnsi"/>
          <w:bCs/>
          <w:sz w:val="24"/>
          <w:szCs w:val="24"/>
        </w:rPr>
        <w:t xml:space="preserve"> en de kwaliteit van het werk. Meer bèta dan alfa zodat cijfers en techniek mij goed liggen. </w:t>
      </w:r>
      <w:r w:rsidR="005065E6">
        <w:rPr>
          <w:rFonts w:asciiTheme="minorHAnsi" w:hAnsiTheme="minorHAnsi"/>
          <w:bCs/>
          <w:sz w:val="24"/>
          <w:szCs w:val="24"/>
        </w:rPr>
        <w:t xml:space="preserve">Als advocaat streef ik naar snelle en praktische oplossingen met oog voor de bedrijfsvoering van </w:t>
      </w:r>
      <w:r w:rsidR="002F6AB9">
        <w:rPr>
          <w:rFonts w:asciiTheme="minorHAnsi" w:hAnsiTheme="minorHAnsi"/>
          <w:bCs/>
          <w:sz w:val="24"/>
          <w:szCs w:val="24"/>
        </w:rPr>
        <w:t>cliënt</w:t>
      </w:r>
      <w:r w:rsidR="005065E6">
        <w:rPr>
          <w:rFonts w:asciiTheme="minorHAnsi" w:hAnsiTheme="minorHAnsi"/>
          <w:bCs/>
          <w:sz w:val="24"/>
          <w:szCs w:val="24"/>
        </w:rPr>
        <w:t xml:space="preserve">(e). </w:t>
      </w:r>
      <w:r w:rsidR="00EF3538">
        <w:rPr>
          <w:rFonts w:asciiTheme="minorHAnsi" w:hAnsiTheme="minorHAnsi"/>
          <w:bCs/>
          <w:sz w:val="24"/>
          <w:szCs w:val="24"/>
        </w:rPr>
        <w:t>Als vaste annotator v</w:t>
      </w:r>
      <w:r w:rsidR="002F6AB9">
        <w:rPr>
          <w:rFonts w:asciiTheme="minorHAnsi" w:hAnsiTheme="minorHAnsi"/>
          <w:bCs/>
          <w:sz w:val="24"/>
          <w:szCs w:val="24"/>
        </w:rPr>
        <w:t xml:space="preserve">oor </w:t>
      </w:r>
      <w:r w:rsidR="00EF3538">
        <w:rPr>
          <w:rFonts w:asciiTheme="minorHAnsi" w:hAnsiTheme="minorHAnsi"/>
          <w:bCs/>
          <w:sz w:val="24"/>
          <w:szCs w:val="24"/>
        </w:rPr>
        <w:t xml:space="preserve">het </w:t>
      </w:r>
      <w:r w:rsidR="00B3320E">
        <w:rPr>
          <w:rFonts w:asciiTheme="minorHAnsi" w:hAnsiTheme="minorHAnsi"/>
          <w:bCs/>
          <w:sz w:val="24"/>
          <w:szCs w:val="24"/>
        </w:rPr>
        <w:t xml:space="preserve"> Tijdschrift voor Bouwrecht</w:t>
      </w:r>
      <w:r w:rsidR="00EF3538">
        <w:rPr>
          <w:rFonts w:asciiTheme="minorHAnsi" w:hAnsiTheme="minorHAnsi"/>
          <w:bCs/>
          <w:sz w:val="24"/>
          <w:szCs w:val="24"/>
        </w:rPr>
        <w:t xml:space="preserve"> verdiep ik mij graag in de </w:t>
      </w:r>
      <w:r w:rsidR="005065E6">
        <w:rPr>
          <w:rFonts w:asciiTheme="minorHAnsi" w:hAnsiTheme="minorHAnsi"/>
          <w:bCs/>
          <w:sz w:val="24"/>
          <w:szCs w:val="24"/>
        </w:rPr>
        <w:t>wetenschappel</w:t>
      </w:r>
      <w:r w:rsidR="00EF3538">
        <w:rPr>
          <w:rFonts w:asciiTheme="minorHAnsi" w:hAnsiTheme="minorHAnsi"/>
          <w:bCs/>
          <w:sz w:val="24"/>
          <w:szCs w:val="24"/>
        </w:rPr>
        <w:t xml:space="preserve">ijke kant van het bouwrecht. </w:t>
      </w:r>
      <w:r w:rsidR="00B3320E">
        <w:rPr>
          <w:rFonts w:asciiTheme="minorHAnsi" w:hAnsiTheme="minorHAnsi"/>
          <w:bCs/>
          <w:sz w:val="24"/>
          <w:szCs w:val="24"/>
        </w:rPr>
        <w:t xml:space="preserve"> </w:t>
      </w:r>
    </w:p>
    <w:p w14:paraId="56796388" w14:textId="77777777" w:rsidR="00FD70CD" w:rsidRPr="006D4A64" w:rsidRDefault="00FD70CD" w:rsidP="00FD70CD">
      <w:pPr>
        <w:rPr>
          <w:rFonts w:asciiTheme="minorHAnsi" w:hAnsiTheme="minorHAnsi"/>
          <w:b/>
          <w:sz w:val="24"/>
          <w:szCs w:val="24"/>
        </w:rPr>
      </w:pPr>
    </w:p>
    <w:p w14:paraId="4AFBFC57" w14:textId="057D0F6E" w:rsidR="00060FEC" w:rsidRPr="00A207B4" w:rsidRDefault="00060FEC" w:rsidP="001729D9">
      <w:pPr>
        <w:rPr>
          <w:rFonts w:asciiTheme="minorHAnsi" w:hAnsiTheme="minorHAnsi"/>
          <w:b/>
          <w:color w:val="548DD4" w:themeColor="text2" w:themeTint="99"/>
          <w:sz w:val="24"/>
          <w:szCs w:val="24"/>
        </w:rPr>
      </w:pPr>
      <w:r w:rsidRPr="00A207B4">
        <w:rPr>
          <w:rFonts w:asciiTheme="minorHAnsi" w:hAnsiTheme="minorHAnsi"/>
          <w:b/>
          <w:color w:val="548DD4" w:themeColor="text2" w:themeTint="99"/>
          <w:sz w:val="24"/>
          <w:szCs w:val="24"/>
        </w:rPr>
        <w:t>Ervaring in behandelde dossiers</w:t>
      </w:r>
    </w:p>
    <w:p w14:paraId="29C594BA" w14:textId="77777777" w:rsidR="001729D9" w:rsidRPr="001729D9" w:rsidRDefault="001729D9" w:rsidP="001729D9">
      <w:pPr>
        <w:rPr>
          <w:rFonts w:asciiTheme="minorHAnsi" w:hAnsiTheme="minorHAnsi"/>
          <w:sz w:val="24"/>
          <w:szCs w:val="24"/>
        </w:rPr>
      </w:pPr>
    </w:p>
    <w:p w14:paraId="7F5B5788"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Vertegenwoordiging van een Belgische staalbouwer in een NAI arbitrage tegen een Nederlandse opdrachtgever in een geschil over de realisatie van een scheepslift in Livorno.</w:t>
      </w:r>
    </w:p>
    <w:p w14:paraId="6E3A0692"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Vertegenwoordiging van een Duitse aannemer in een rechtszaak tegen een Nederlandse onderaannemer betreffende de levering van rioolbuizen ten behoeve van een GWW project in het Midden-Oosten. </w:t>
      </w:r>
    </w:p>
    <w:p w14:paraId="431B0D25"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Advisering aannemer bij het tot stand komen en uitvoering van een overeenkomst voor de afbouw van een Hotel.</w:t>
      </w:r>
    </w:p>
    <w:p w14:paraId="7FD412E3"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Vertegenwoordiging van een staalbouwer in een rechtszaak tegen haar opdrachtgever inzake onbetaalde </w:t>
      </w:r>
      <w:proofErr w:type="spellStart"/>
      <w:r w:rsidRPr="001729D9">
        <w:rPr>
          <w:rFonts w:asciiTheme="minorHAnsi" w:hAnsiTheme="minorHAnsi"/>
          <w:sz w:val="24"/>
          <w:szCs w:val="24"/>
        </w:rPr>
        <w:t>meerwerken</w:t>
      </w:r>
      <w:proofErr w:type="spellEnd"/>
      <w:r w:rsidRPr="001729D9">
        <w:rPr>
          <w:rFonts w:asciiTheme="minorHAnsi" w:hAnsiTheme="minorHAnsi"/>
          <w:sz w:val="24"/>
          <w:szCs w:val="24"/>
        </w:rPr>
        <w:t xml:space="preserve"> t.b.v. de realisatie van een ketelhuis voor een energiecentrale. </w:t>
      </w:r>
    </w:p>
    <w:p w14:paraId="05E5957D"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Vertegenwoordiging van een Duits/Nederlandse aannemerscombinatie in een rechtszaak tegen een gemeente over bouwtijdclaims en meer-/minderwerk inzake de realisatie van een theater. </w:t>
      </w:r>
    </w:p>
    <w:p w14:paraId="53A49C2C"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Vertegenwoordiging van een gemeente in een procedure bij de Raad van Arbitrage voor de Bouw tegen een GWW aannemer over de het vervangen van de gemeentelijke riolering.</w:t>
      </w:r>
    </w:p>
    <w:p w14:paraId="6D0833ED"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Advisering van een aannemer inzake de realisatie van het </w:t>
      </w:r>
      <w:proofErr w:type="spellStart"/>
      <w:r w:rsidRPr="001729D9">
        <w:rPr>
          <w:rFonts w:asciiTheme="minorHAnsi" w:hAnsiTheme="minorHAnsi"/>
          <w:sz w:val="24"/>
          <w:szCs w:val="24"/>
        </w:rPr>
        <w:t>centraalstation</w:t>
      </w:r>
      <w:proofErr w:type="spellEnd"/>
      <w:r w:rsidRPr="001729D9">
        <w:rPr>
          <w:rFonts w:asciiTheme="minorHAnsi" w:hAnsiTheme="minorHAnsi"/>
          <w:sz w:val="24"/>
          <w:szCs w:val="24"/>
        </w:rPr>
        <w:t xml:space="preserve"> van Rotterdam.</w:t>
      </w:r>
    </w:p>
    <w:p w14:paraId="6EBCF32C" w14:textId="3E650CB0"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Vertegenwoordiging van een Frans/Belgische combinatie in meerdere rechtszaken over de eigendom </w:t>
      </w:r>
      <w:r w:rsidR="005065E6">
        <w:rPr>
          <w:rFonts w:asciiTheme="minorHAnsi" w:hAnsiTheme="minorHAnsi"/>
          <w:sz w:val="24"/>
          <w:szCs w:val="24"/>
        </w:rPr>
        <w:t xml:space="preserve">en bouw </w:t>
      </w:r>
      <w:r w:rsidRPr="001729D9">
        <w:rPr>
          <w:rFonts w:asciiTheme="minorHAnsi" w:hAnsiTheme="minorHAnsi"/>
          <w:sz w:val="24"/>
          <w:szCs w:val="24"/>
        </w:rPr>
        <w:t xml:space="preserve">van een ”living </w:t>
      </w:r>
      <w:proofErr w:type="spellStart"/>
      <w:r w:rsidRPr="001729D9">
        <w:rPr>
          <w:rFonts w:asciiTheme="minorHAnsi" w:hAnsiTheme="minorHAnsi"/>
          <w:sz w:val="24"/>
          <w:szCs w:val="24"/>
        </w:rPr>
        <w:t>quarter</w:t>
      </w:r>
      <w:proofErr w:type="spellEnd"/>
      <w:r w:rsidRPr="001729D9">
        <w:rPr>
          <w:rFonts w:asciiTheme="minorHAnsi" w:hAnsiTheme="minorHAnsi"/>
          <w:sz w:val="24"/>
          <w:szCs w:val="24"/>
        </w:rPr>
        <w:t>” (onderdeel van een boorplatform).</w:t>
      </w:r>
    </w:p>
    <w:p w14:paraId="61C9C45C" w14:textId="77777777" w:rsidR="001729D9" w:rsidRPr="001729D9"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 xml:space="preserve"> Vertegenwoordiging van een haven in een arbitrage bij de Raad van Arbitrage voor de Bouw tegen een baggeraar inzake de deugdelijkheid van de uitgevoerde baggerwerkzaamheden.</w:t>
      </w:r>
    </w:p>
    <w:p w14:paraId="57921EC9" w14:textId="68AF633C" w:rsidR="009F77BB" w:rsidRDefault="001729D9" w:rsidP="00A207B4">
      <w:pPr>
        <w:numPr>
          <w:ilvl w:val="0"/>
          <w:numId w:val="10"/>
        </w:numPr>
        <w:rPr>
          <w:rFonts w:asciiTheme="minorHAnsi" w:hAnsiTheme="minorHAnsi"/>
          <w:sz w:val="24"/>
          <w:szCs w:val="24"/>
        </w:rPr>
      </w:pPr>
      <w:r w:rsidRPr="001729D9">
        <w:rPr>
          <w:rFonts w:asciiTheme="minorHAnsi" w:hAnsiTheme="minorHAnsi"/>
          <w:sz w:val="24"/>
          <w:szCs w:val="24"/>
        </w:rPr>
        <w:t>Advisering en vertegenwoordiging van een Frans/Belgische combinatie inzake het intrekken van de 403 verklaring door de moeder van een Nederlandse opdrachtgever.</w:t>
      </w:r>
    </w:p>
    <w:p w14:paraId="2B7EEC02" w14:textId="77777777" w:rsidR="009F77BB" w:rsidRDefault="009F77BB" w:rsidP="009F77BB">
      <w:pPr>
        <w:ind w:left="720"/>
        <w:rPr>
          <w:rFonts w:asciiTheme="minorHAnsi" w:hAnsiTheme="minorHAnsi"/>
          <w:sz w:val="24"/>
          <w:szCs w:val="24"/>
        </w:rPr>
      </w:pPr>
    </w:p>
    <w:p w14:paraId="60FA72C1" w14:textId="3F30E231" w:rsidR="009F77BB" w:rsidRPr="00A207B4" w:rsidRDefault="009F77BB" w:rsidP="009F77BB">
      <w:pPr>
        <w:rPr>
          <w:rFonts w:asciiTheme="minorHAnsi" w:hAnsiTheme="minorHAnsi"/>
          <w:b/>
          <w:color w:val="548DD4" w:themeColor="text2" w:themeTint="99"/>
          <w:sz w:val="24"/>
          <w:szCs w:val="24"/>
        </w:rPr>
      </w:pPr>
      <w:r w:rsidRPr="00A207B4">
        <w:rPr>
          <w:rFonts w:asciiTheme="minorHAnsi" w:hAnsiTheme="minorHAnsi"/>
          <w:b/>
          <w:color w:val="548DD4" w:themeColor="text2" w:themeTint="99"/>
          <w:sz w:val="24"/>
          <w:szCs w:val="24"/>
        </w:rPr>
        <w:t>Publicaties</w:t>
      </w:r>
    </w:p>
    <w:p w14:paraId="516246FE" w14:textId="77777777" w:rsidR="009F77BB" w:rsidRPr="009F77BB" w:rsidRDefault="009F77BB" w:rsidP="009F77BB">
      <w:pPr>
        <w:rPr>
          <w:rFonts w:asciiTheme="minorHAnsi" w:hAnsiTheme="minorHAnsi"/>
          <w:b/>
          <w:sz w:val="24"/>
          <w:szCs w:val="24"/>
        </w:rPr>
      </w:pPr>
    </w:p>
    <w:p w14:paraId="1E77F5A6"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lastRenderedPageBreak/>
        <w:t>Prijsvastbeding en gestegen staalprijzen</w:t>
      </w:r>
      <w:r w:rsidRPr="009F77BB">
        <w:rPr>
          <w:rFonts w:asciiTheme="minorHAnsi" w:hAnsiTheme="minorHAnsi"/>
          <w:sz w:val="24"/>
          <w:szCs w:val="24"/>
        </w:rPr>
        <w:t xml:space="preserve">, annotatie bij uitspraak van Raad van Arbitrage voor de Bouw 8 februari 2017 No. 73.067, gepubliceerd in het </w:t>
      </w:r>
      <w:r w:rsidRPr="002F6AB9">
        <w:rPr>
          <w:rFonts w:asciiTheme="minorHAnsi" w:hAnsiTheme="minorHAnsi"/>
          <w:sz w:val="24"/>
          <w:szCs w:val="24"/>
        </w:rPr>
        <w:t>Tijdschrift voor Bouwrecht</w:t>
      </w:r>
      <w:r w:rsidRPr="009F77BB">
        <w:rPr>
          <w:rFonts w:asciiTheme="minorHAnsi" w:hAnsiTheme="minorHAnsi"/>
          <w:sz w:val="24"/>
          <w:szCs w:val="24"/>
        </w:rPr>
        <w:t>, TBR 2017-150</w:t>
      </w:r>
    </w:p>
    <w:p w14:paraId="4DBD4E65"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Eigendom door verjaring, diefstal loont niet meer</w:t>
      </w:r>
      <w:r w:rsidRPr="009F77BB">
        <w:rPr>
          <w:rFonts w:asciiTheme="minorHAnsi" w:hAnsiTheme="minorHAnsi"/>
          <w:sz w:val="24"/>
          <w:szCs w:val="24"/>
        </w:rPr>
        <w:t xml:space="preserve">, </w:t>
      </w:r>
      <w:r w:rsidRPr="002F6AB9">
        <w:rPr>
          <w:rFonts w:asciiTheme="minorHAnsi" w:hAnsiTheme="minorHAnsi"/>
          <w:sz w:val="24"/>
          <w:szCs w:val="24"/>
        </w:rPr>
        <w:t>Vastgoedjournaal.nl</w:t>
      </w:r>
      <w:r w:rsidRPr="009F77BB">
        <w:rPr>
          <w:rFonts w:asciiTheme="minorHAnsi" w:hAnsiTheme="minorHAnsi"/>
          <w:sz w:val="24"/>
          <w:szCs w:val="24"/>
        </w:rPr>
        <w:t>, maart 2017</w:t>
      </w:r>
    </w:p>
    <w:p w14:paraId="28BA2B83"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Iets minder economisch darwinisme graag</w:t>
      </w:r>
      <w:r w:rsidRPr="009F77BB">
        <w:rPr>
          <w:rFonts w:asciiTheme="minorHAnsi" w:hAnsiTheme="minorHAnsi"/>
          <w:sz w:val="24"/>
          <w:szCs w:val="24"/>
        </w:rPr>
        <w:t xml:space="preserve">, </w:t>
      </w:r>
      <w:r w:rsidRPr="002F6AB9">
        <w:rPr>
          <w:rFonts w:asciiTheme="minorHAnsi" w:hAnsiTheme="minorHAnsi"/>
          <w:sz w:val="24"/>
          <w:szCs w:val="24"/>
        </w:rPr>
        <w:t>Cobouw</w:t>
      </w:r>
      <w:r w:rsidRPr="009F77BB">
        <w:rPr>
          <w:rFonts w:asciiTheme="minorHAnsi" w:hAnsiTheme="minorHAnsi"/>
          <w:sz w:val="24"/>
          <w:szCs w:val="24"/>
        </w:rPr>
        <w:t xml:space="preserve">, november 2016 </w:t>
      </w:r>
    </w:p>
    <w:p w14:paraId="057FC567"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Bank draait op voor te hoge taxatie mak</w:t>
      </w:r>
      <w:r w:rsidRPr="009F77BB">
        <w:rPr>
          <w:rFonts w:asciiTheme="minorHAnsi" w:hAnsiTheme="minorHAnsi"/>
          <w:sz w:val="24"/>
          <w:szCs w:val="24"/>
        </w:rPr>
        <w:t xml:space="preserve">elaar, </w:t>
      </w:r>
      <w:r w:rsidRPr="002F6AB9">
        <w:rPr>
          <w:rFonts w:asciiTheme="minorHAnsi" w:hAnsiTheme="minorHAnsi"/>
          <w:sz w:val="24"/>
          <w:szCs w:val="24"/>
        </w:rPr>
        <w:t>Cobouw</w:t>
      </w:r>
      <w:r w:rsidRPr="009F77BB">
        <w:rPr>
          <w:rFonts w:asciiTheme="minorHAnsi" w:hAnsiTheme="minorHAnsi"/>
          <w:sz w:val="24"/>
          <w:szCs w:val="24"/>
        </w:rPr>
        <w:t xml:space="preserve"> Oktober 2016 </w:t>
      </w:r>
    </w:p>
    <w:p w14:paraId="18482307"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Wijze van sommeren</w:t>
      </w:r>
      <w:r w:rsidRPr="009F77BB">
        <w:rPr>
          <w:rFonts w:asciiTheme="minorHAnsi" w:hAnsiTheme="minorHAnsi"/>
          <w:sz w:val="24"/>
          <w:szCs w:val="24"/>
        </w:rPr>
        <w:t xml:space="preserve">, Annotatie bij uitspraak van Rechtbank Zeeland-West-Brabant van 23 september 2015 (vindplaats ECLI:NL:RBZWB:2015:8668), gepubliceerd in het </w:t>
      </w:r>
      <w:r w:rsidRPr="002F6AB9">
        <w:rPr>
          <w:rFonts w:asciiTheme="minorHAnsi" w:hAnsiTheme="minorHAnsi"/>
          <w:sz w:val="24"/>
          <w:szCs w:val="24"/>
        </w:rPr>
        <w:t>Tijdschrift voor Bouwrecht</w:t>
      </w:r>
      <w:r w:rsidRPr="009F77BB">
        <w:rPr>
          <w:rFonts w:asciiTheme="minorHAnsi" w:hAnsiTheme="minorHAnsi"/>
          <w:sz w:val="24"/>
          <w:szCs w:val="24"/>
        </w:rPr>
        <w:t>, TBR 2016-120</w:t>
      </w:r>
    </w:p>
    <w:p w14:paraId="598FF5A6"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Knoeiende uitvoerder gaat vrijuit</w:t>
      </w:r>
      <w:r w:rsidRPr="009F77BB">
        <w:rPr>
          <w:rFonts w:asciiTheme="minorHAnsi" w:hAnsiTheme="minorHAnsi"/>
          <w:sz w:val="24"/>
          <w:szCs w:val="24"/>
        </w:rPr>
        <w:t xml:space="preserve">, </w:t>
      </w:r>
      <w:r w:rsidRPr="002F6AB9">
        <w:rPr>
          <w:rFonts w:asciiTheme="minorHAnsi" w:hAnsiTheme="minorHAnsi"/>
          <w:sz w:val="24"/>
          <w:szCs w:val="24"/>
        </w:rPr>
        <w:t>Cobouw</w:t>
      </w:r>
      <w:r w:rsidRPr="009F77BB">
        <w:rPr>
          <w:rFonts w:asciiTheme="minorHAnsi" w:hAnsiTheme="minorHAnsi"/>
          <w:sz w:val="24"/>
          <w:szCs w:val="24"/>
        </w:rPr>
        <w:t>, juli 2016</w:t>
      </w:r>
    </w:p>
    <w:p w14:paraId="4C8406E6"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De aansprakelijkheid van de aannemer volgens de Wet kwaliteitsborging</w:t>
      </w:r>
      <w:r w:rsidRPr="009F77BB">
        <w:rPr>
          <w:rFonts w:asciiTheme="minorHAnsi" w:hAnsiTheme="minorHAnsi"/>
          <w:sz w:val="24"/>
          <w:szCs w:val="24"/>
        </w:rPr>
        <w:t xml:space="preserve">, </w:t>
      </w:r>
      <w:r w:rsidRPr="002F6AB9">
        <w:rPr>
          <w:rFonts w:asciiTheme="minorHAnsi" w:hAnsiTheme="minorHAnsi"/>
          <w:sz w:val="24"/>
          <w:szCs w:val="24"/>
        </w:rPr>
        <w:t>Vastgoedjournaal.nl</w:t>
      </w:r>
      <w:r w:rsidRPr="009F77BB">
        <w:rPr>
          <w:rFonts w:asciiTheme="minorHAnsi" w:hAnsiTheme="minorHAnsi"/>
          <w:sz w:val="24"/>
          <w:szCs w:val="24"/>
        </w:rPr>
        <w:t>, juni 2016</w:t>
      </w:r>
    </w:p>
    <w:p w14:paraId="71FA45CB" w14:textId="77777777" w:rsidR="009F77BB" w:rsidRDefault="00590A75" w:rsidP="00A207B4">
      <w:pPr>
        <w:numPr>
          <w:ilvl w:val="0"/>
          <w:numId w:val="11"/>
        </w:numPr>
        <w:rPr>
          <w:rFonts w:asciiTheme="minorHAnsi" w:hAnsiTheme="minorHAnsi"/>
          <w:sz w:val="24"/>
          <w:szCs w:val="24"/>
        </w:rPr>
      </w:pPr>
      <w:proofErr w:type="spellStart"/>
      <w:r w:rsidRPr="009F77BB">
        <w:rPr>
          <w:rFonts w:asciiTheme="minorHAnsi" w:hAnsiTheme="minorHAnsi"/>
          <w:i/>
          <w:sz w:val="24"/>
          <w:szCs w:val="24"/>
        </w:rPr>
        <w:t>Wav</w:t>
      </w:r>
      <w:proofErr w:type="spellEnd"/>
      <w:r w:rsidRPr="009F77BB">
        <w:rPr>
          <w:rFonts w:asciiTheme="minorHAnsi" w:hAnsiTheme="minorHAnsi"/>
          <w:i/>
          <w:sz w:val="24"/>
          <w:szCs w:val="24"/>
        </w:rPr>
        <w:t>: wanneer ben je een werkgever?</w:t>
      </w:r>
      <w:r w:rsidRPr="009F77BB">
        <w:rPr>
          <w:rFonts w:asciiTheme="minorHAnsi" w:hAnsiTheme="minorHAnsi"/>
          <w:sz w:val="24"/>
          <w:szCs w:val="24"/>
        </w:rPr>
        <w:t xml:space="preserve">, </w:t>
      </w:r>
      <w:r w:rsidRPr="002F6AB9">
        <w:rPr>
          <w:rFonts w:asciiTheme="minorHAnsi" w:hAnsiTheme="minorHAnsi"/>
          <w:sz w:val="24"/>
          <w:szCs w:val="24"/>
        </w:rPr>
        <w:t>Cobouw</w:t>
      </w:r>
      <w:r w:rsidRPr="009F77BB">
        <w:rPr>
          <w:rFonts w:asciiTheme="minorHAnsi" w:hAnsiTheme="minorHAnsi"/>
          <w:sz w:val="24"/>
          <w:szCs w:val="24"/>
        </w:rPr>
        <w:t>, maart 2016</w:t>
      </w:r>
      <w:r w:rsidR="009F77BB">
        <w:rPr>
          <w:rFonts w:asciiTheme="minorHAnsi" w:hAnsiTheme="minorHAnsi"/>
          <w:sz w:val="24"/>
          <w:szCs w:val="24"/>
        </w:rPr>
        <w:t>\</w:t>
      </w:r>
    </w:p>
    <w:p w14:paraId="76949A66"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Schuldeisersverzuim</w:t>
      </w:r>
      <w:r w:rsidRPr="009F77BB">
        <w:rPr>
          <w:rFonts w:asciiTheme="minorHAnsi" w:hAnsiTheme="minorHAnsi"/>
          <w:sz w:val="24"/>
          <w:szCs w:val="24"/>
        </w:rPr>
        <w:t xml:space="preserve">, annotatie bij uitspraak van het gerechtshof Amsterdam van 20 mei2014 (vindplaats ECLI:NL:GHAMS:2014:1890), gepubliceerd in het </w:t>
      </w:r>
      <w:r w:rsidRPr="002F6AB9">
        <w:rPr>
          <w:rFonts w:asciiTheme="minorHAnsi" w:hAnsiTheme="minorHAnsi"/>
          <w:sz w:val="24"/>
          <w:szCs w:val="24"/>
        </w:rPr>
        <w:t>Tijdschrift voor Bouwrecht</w:t>
      </w:r>
      <w:r w:rsidR="009F77BB" w:rsidRPr="009F77BB">
        <w:rPr>
          <w:rFonts w:asciiTheme="minorHAnsi" w:hAnsiTheme="minorHAnsi"/>
          <w:sz w:val="24"/>
          <w:szCs w:val="24"/>
        </w:rPr>
        <w:t>, TBR 2015-91</w:t>
      </w:r>
    </w:p>
    <w:p w14:paraId="1CDA7E2F"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Meerkosten bij bouwprojecten: naar een eerlijke verdeling van de “pijn”</w:t>
      </w:r>
      <w:r w:rsidRPr="009F77BB">
        <w:rPr>
          <w:rFonts w:asciiTheme="minorHAnsi" w:hAnsiTheme="minorHAnsi"/>
          <w:sz w:val="24"/>
          <w:szCs w:val="24"/>
        </w:rPr>
        <w:t xml:space="preserve">, </w:t>
      </w:r>
      <w:r w:rsidRPr="002F6AB9">
        <w:rPr>
          <w:rFonts w:asciiTheme="minorHAnsi" w:hAnsiTheme="minorHAnsi"/>
          <w:sz w:val="24"/>
          <w:szCs w:val="24"/>
        </w:rPr>
        <w:t>Vastgoedjournaal.nl</w:t>
      </w:r>
      <w:r w:rsidRPr="009F77BB">
        <w:rPr>
          <w:rFonts w:asciiTheme="minorHAnsi" w:hAnsiTheme="minorHAnsi"/>
          <w:sz w:val="24"/>
          <w:szCs w:val="24"/>
        </w:rPr>
        <w:t>, februari 2015</w:t>
      </w:r>
    </w:p>
    <w:p w14:paraId="4C75AD15"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Aansprakelijkheid van de aannemer na oplevering: nu toch echt anders?</w:t>
      </w:r>
      <w:r w:rsidRPr="009F77BB">
        <w:rPr>
          <w:rFonts w:asciiTheme="minorHAnsi" w:hAnsiTheme="minorHAnsi"/>
          <w:sz w:val="24"/>
          <w:szCs w:val="24"/>
        </w:rPr>
        <w:t xml:space="preserve">, </w:t>
      </w:r>
      <w:r w:rsidRPr="002F6AB9">
        <w:rPr>
          <w:rFonts w:asciiTheme="minorHAnsi" w:hAnsiTheme="minorHAnsi"/>
          <w:sz w:val="24"/>
          <w:szCs w:val="24"/>
        </w:rPr>
        <w:t>Vastgoedjournaal.nl</w:t>
      </w:r>
      <w:r w:rsidRPr="009F77BB">
        <w:rPr>
          <w:rFonts w:asciiTheme="minorHAnsi" w:hAnsiTheme="minorHAnsi"/>
          <w:sz w:val="24"/>
          <w:szCs w:val="24"/>
        </w:rPr>
        <w:t>, november 2014</w:t>
      </w:r>
    </w:p>
    <w:p w14:paraId="09D13C14"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Pas op met sommeren tot herstel</w:t>
      </w:r>
      <w:r w:rsidRPr="009F77BB">
        <w:rPr>
          <w:rFonts w:asciiTheme="minorHAnsi" w:hAnsiTheme="minorHAnsi"/>
          <w:sz w:val="24"/>
          <w:szCs w:val="24"/>
        </w:rPr>
        <w:t xml:space="preserve">, </w:t>
      </w:r>
      <w:r w:rsidRPr="002F6AB9">
        <w:rPr>
          <w:rFonts w:asciiTheme="minorHAnsi" w:hAnsiTheme="minorHAnsi"/>
          <w:sz w:val="24"/>
          <w:szCs w:val="24"/>
        </w:rPr>
        <w:t>Cobouw</w:t>
      </w:r>
      <w:r w:rsidRPr="009F77BB">
        <w:rPr>
          <w:rFonts w:asciiTheme="minorHAnsi" w:hAnsiTheme="minorHAnsi"/>
          <w:sz w:val="24"/>
          <w:szCs w:val="24"/>
        </w:rPr>
        <w:t>, november 2014</w:t>
      </w:r>
    </w:p>
    <w:p w14:paraId="4FBC9D53"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Prestatiecontracten, beheer en Onderhoud: alleen opnemen van conditiescore is onvoldoende</w:t>
      </w:r>
      <w:r w:rsidRPr="009F77BB">
        <w:rPr>
          <w:rFonts w:asciiTheme="minorHAnsi" w:hAnsiTheme="minorHAnsi"/>
          <w:sz w:val="24"/>
          <w:szCs w:val="24"/>
        </w:rPr>
        <w:t xml:space="preserve">, </w:t>
      </w:r>
      <w:r w:rsidRPr="002F6AB9">
        <w:rPr>
          <w:rFonts w:asciiTheme="minorHAnsi" w:hAnsiTheme="minorHAnsi"/>
          <w:sz w:val="24"/>
          <w:szCs w:val="24"/>
        </w:rPr>
        <w:t>Vastgoedjournaal.nl</w:t>
      </w:r>
      <w:r w:rsidRPr="009F77BB">
        <w:rPr>
          <w:rFonts w:asciiTheme="minorHAnsi" w:hAnsiTheme="minorHAnsi"/>
          <w:sz w:val="24"/>
          <w:szCs w:val="24"/>
        </w:rPr>
        <w:t>, augustus 2014</w:t>
      </w:r>
    </w:p>
    <w:p w14:paraId="65A5CD23" w14:textId="77777777" w:rsidR="009F77BB" w:rsidRDefault="00590A75" w:rsidP="00A207B4">
      <w:pPr>
        <w:numPr>
          <w:ilvl w:val="0"/>
          <w:numId w:val="11"/>
        </w:numPr>
        <w:rPr>
          <w:rFonts w:asciiTheme="minorHAnsi" w:hAnsiTheme="minorHAnsi"/>
          <w:sz w:val="24"/>
          <w:szCs w:val="24"/>
        </w:rPr>
      </w:pPr>
      <w:r w:rsidRPr="009F77BB">
        <w:rPr>
          <w:rFonts w:asciiTheme="minorHAnsi" w:hAnsiTheme="minorHAnsi"/>
          <w:i/>
          <w:sz w:val="24"/>
          <w:szCs w:val="24"/>
        </w:rPr>
        <w:t>Algemene voorwaarden</w:t>
      </w:r>
      <w:r w:rsidRPr="009F77BB">
        <w:rPr>
          <w:rFonts w:asciiTheme="minorHAnsi" w:hAnsiTheme="minorHAnsi"/>
          <w:sz w:val="24"/>
          <w:szCs w:val="24"/>
        </w:rPr>
        <w:t xml:space="preserve">, </w:t>
      </w:r>
      <w:r w:rsidRPr="002F6AB9">
        <w:rPr>
          <w:rFonts w:asciiTheme="minorHAnsi" w:hAnsiTheme="minorHAnsi"/>
          <w:sz w:val="24"/>
          <w:szCs w:val="24"/>
        </w:rPr>
        <w:t>Cobouw</w:t>
      </w:r>
      <w:r w:rsidRPr="009F77BB">
        <w:rPr>
          <w:rFonts w:asciiTheme="minorHAnsi" w:hAnsiTheme="minorHAnsi"/>
          <w:sz w:val="24"/>
          <w:szCs w:val="24"/>
        </w:rPr>
        <w:t>, juni 2014</w:t>
      </w:r>
    </w:p>
    <w:p w14:paraId="015603AB" w14:textId="03F734DA" w:rsidR="009F77BB" w:rsidRPr="005736C5" w:rsidRDefault="00590A75" w:rsidP="005736C5">
      <w:pPr>
        <w:numPr>
          <w:ilvl w:val="0"/>
          <w:numId w:val="11"/>
        </w:numPr>
        <w:rPr>
          <w:rFonts w:asciiTheme="minorHAnsi" w:hAnsiTheme="minorHAnsi"/>
          <w:sz w:val="24"/>
          <w:szCs w:val="24"/>
        </w:rPr>
      </w:pPr>
      <w:r w:rsidRPr="005736C5">
        <w:rPr>
          <w:rFonts w:asciiTheme="minorHAnsi" w:hAnsiTheme="minorHAnsi"/>
          <w:i/>
          <w:sz w:val="24"/>
          <w:szCs w:val="24"/>
        </w:rPr>
        <w:t>Heeft de opdrachtgever tijdens de uitvoering wel of geen opschortingsrecht?</w:t>
      </w:r>
      <w:r w:rsidR="005736C5">
        <w:rPr>
          <w:rFonts w:asciiTheme="minorHAnsi" w:hAnsiTheme="minorHAnsi"/>
          <w:sz w:val="24"/>
          <w:szCs w:val="24"/>
        </w:rPr>
        <w:t xml:space="preserve">, </w:t>
      </w:r>
      <w:proofErr w:type="spellStart"/>
      <w:r w:rsidRPr="005736C5">
        <w:rPr>
          <w:rFonts w:asciiTheme="minorHAnsi" w:hAnsiTheme="minorHAnsi"/>
          <w:sz w:val="24"/>
          <w:szCs w:val="24"/>
        </w:rPr>
        <w:t>Cobouw</w:t>
      </w:r>
      <w:proofErr w:type="spellEnd"/>
      <w:r w:rsidRPr="005736C5">
        <w:rPr>
          <w:rFonts w:asciiTheme="minorHAnsi" w:hAnsiTheme="minorHAnsi"/>
          <w:sz w:val="24"/>
          <w:szCs w:val="24"/>
        </w:rPr>
        <w:t>, mei 2014</w:t>
      </w:r>
    </w:p>
    <w:p w14:paraId="59828F37" w14:textId="77777777" w:rsidR="00BA61BD" w:rsidRPr="00A207B4" w:rsidRDefault="00BA61BD" w:rsidP="00BA61BD">
      <w:pPr>
        <w:spacing w:before="100" w:beforeAutospacing="1" w:after="100" w:afterAutospacing="1"/>
        <w:rPr>
          <w:rFonts w:asciiTheme="minorHAnsi" w:eastAsia="Times New Roman" w:hAnsiTheme="minorHAnsi"/>
          <w:b/>
          <w:color w:val="548DD4" w:themeColor="text2" w:themeTint="99"/>
          <w:sz w:val="24"/>
          <w:szCs w:val="24"/>
        </w:rPr>
      </w:pPr>
      <w:r w:rsidRPr="00A207B4">
        <w:rPr>
          <w:rFonts w:asciiTheme="minorHAnsi" w:eastAsia="Times New Roman" w:hAnsiTheme="minorHAnsi"/>
          <w:b/>
          <w:color w:val="548DD4" w:themeColor="text2" w:themeTint="99"/>
          <w:sz w:val="24"/>
          <w:szCs w:val="24"/>
        </w:rPr>
        <w:t>Opleidingen</w:t>
      </w:r>
    </w:p>
    <w:p w14:paraId="6E5D6E62" w14:textId="5F5D0C51" w:rsidR="009F77BB" w:rsidRPr="009F77BB" w:rsidRDefault="009F77BB" w:rsidP="009F77BB">
      <w:pPr>
        <w:rPr>
          <w:rFonts w:asciiTheme="minorHAnsi" w:hAnsiTheme="minorHAnsi"/>
          <w:sz w:val="24"/>
          <w:szCs w:val="24"/>
        </w:rPr>
      </w:pPr>
      <w:r w:rsidRPr="009F77BB">
        <w:rPr>
          <w:rFonts w:asciiTheme="minorHAnsi" w:hAnsiTheme="minorHAnsi"/>
          <w:sz w:val="24"/>
          <w:szCs w:val="24"/>
        </w:rPr>
        <w:t xml:space="preserve">1982 </w:t>
      </w:r>
      <w:r w:rsidR="00421E20">
        <w:rPr>
          <w:rFonts w:asciiTheme="minorHAnsi" w:hAnsiTheme="minorHAnsi"/>
          <w:sz w:val="24"/>
          <w:szCs w:val="24"/>
        </w:rPr>
        <w:t xml:space="preserve">- </w:t>
      </w:r>
      <w:r w:rsidRPr="009F77BB">
        <w:rPr>
          <w:rFonts w:asciiTheme="minorHAnsi" w:hAnsiTheme="minorHAnsi"/>
          <w:sz w:val="24"/>
          <w:szCs w:val="24"/>
        </w:rPr>
        <w:t>1988    VWO (Nederlands, Engels, Duits, wiskunde B, natuurkunde, scheikunde, economie I).</w:t>
      </w:r>
    </w:p>
    <w:p w14:paraId="11608570" w14:textId="3212EFCD" w:rsidR="009F77BB" w:rsidRPr="009F77BB" w:rsidRDefault="009F77BB" w:rsidP="009F77BB">
      <w:pPr>
        <w:rPr>
          <w:rFonts w:asciiTheme="minorHAnsi" w:hAnsiTheme="minorHAnsi"/>
          <w:sz w:val="24"/>
          <w:szCs w:val="24"/>
        </w:rPr>
      </w:pPr>
      <w:r w:rsidRPr="009F77BB">
        <w:rPr>
          <w:rFonts w:asciiTheme="minorHAnsi" w:hAnsiTheme="minorHAnsi"/>
          <w:sz w:val="24"/>
          <w:szCs w:val="24"/>
        </w:rPr>
        <w:t xml:space="preserve">1988 </w:t>
      </w:r>
      <w:r w:rsidR="00421E20">
        <w:rPr>
          <w:rFonts w:asciiTheme="minorHAnsi" w:hAnsiTheme="minorHAnsi"/>
          <w:sz w:val="24"/>
          <w:szCs w:val="24"/>
        </w:rPr>
        <w:t>-</w:t>
      </w:r>
      <w:r w:rsidRPr="009F77BB">
        <w:rPr>
          <w:rFonts w:asciiTheme="minorHAnsi" w:hAnsiTheme="minorHAnsi"/>
          <w:sz w:val="24"/>
          <w:szCs w:val="24"/>
        </w:rPr>
        <w:t xml:space="preserve"> 1990    Economie Erasmus Universiteit Rotterdam</w:t>
      </w:r>
    </w:p>
    <w:p w14:paraId="3EEBD974" w14:textId="0E95F7FA" w:rsidR="009F77BB" w:rsidRPr="009F77BB" w:rsidRDefault="009F77BB" w:rsidP="009F77BB">
      <w:pPr>
        <w:rPr>
          <w:rFonts w:asciiTheme="minorHAnsi" w:hAnsiTheme="minorHAnsi"/>
          <w:sz w:val="24"/>
          <w:szCs w:val="24"/>
        </w:rPr>
      </w:pPr>
      <w:r w:rsidRPr="009F77BB">
        <w:rPr>
          <w:rFonts w:asciiTheme="minorHAnsi" w:hAnsiTheme="minorHAnsi"/>
          <w:sz w:val="24"/>
          <w:szCs w:val="24"/>
        </w:rPr>
        <w:t xml:space="preserve">1990 </w:t>
      </w:r>
      <w:r w:rsidR="00421E20">
        <w:rPr>
          <w:rFonts w:asciiTheme="minorHAnsi" w:hAnsiTheme="minorHAnsi"/>
          <w:sz w:val="24"/>
          <w:szCs w:val="24"/>
        </w:rPr>
        <w:t>-</w:t>
      </w:r>
      <w:r w:rsidRPr="009F77BB">
        <w:rPr>
          <w:rFonts w:asciiTheme="minorHAnsi" w:hAnsiTheme="minorHAnsi"/>
          <w:sz w:val="24"/>
          <w:szCs w:val="24"/>
        </w:rPr>
        <w:t xml:space="preserve"> 1995    Rechten Erasmus Universiteit Rotterdam</w:t>
      </w:r>
    </w:p>
    <w:p w14:paraId="5520F082" w14:textId="77777777" w:rsidR="00BA61BD" w:rsidRPr="006D4A64" w:rsidRDefault="00BA61BD">
      <w:pPr>
        <w:rPr>
          <w:rFonts w:asciiTheme="minorHAnsi" w:hAnsiTheme="minorHAnsi"/>
          <w:sz w:val="24"/>
          <w:szCs w:val="24"/>
        </w:rPr>
      </w:pPr>
    </w:p>
    <w:p w14:paraId="6BB7970C" w14:textId="77777777" w:rsidR="00D8106C" w:rsidRPr="00A207B4" w:rsidRDefault="009007EC">
      <w:pPr>
        <w:rPr>
          <w:rFonts w:asciiTheme="minorHAnsi" w:hAnsiTheme="minorHAnsi"/>
          <w:b/>
          <w:color w:val="548DD4" w:themeColor="text2" w:themeTint="99"/>
          <w:sz w:val="24"/>
          <w:szCs w:val="24"/>
        </w:rPr>
      </w:pPr>
      <w:r w:rsidRPr="00A207B4">
        <w:rPr>
          <w:rFonts w:asciiTheme="minorHAnsi" w:hAnsiTheme="minorHAnsi"/>
          <w:b/>
          <w:color w:val="548DD4" w:themeColor="text2" w:themeTint="99"/>
          <w:sz w:val="24"/>
          <w:szCs w:val="24"/>
        </w:rPr>
        <w:t>Werkervaring</w:t>
      </w:r>
    </w:p>
    <w:p w14:paraId="1D5AA670" w14:textId="77777777" w:rsidR="009F77BB" w:rsidRDefault="009F77BB" w:rsidP="009F77BB">
      <w:pPr>
        <w:rPr>
          <w:rFonts w:asciiTheme="minorHAnsi" w:hAnsiTheme="minorHAnsi"/>
          <w:sz w:val="24"/>
          <w:szCs w:val="24"/>
        </w:rPr>
      </w:pPr>
    </w:p>
    <w:p w14:paraId="5948C9D7" w14:textId="2F862E74" w:rsidR="009F77BB" w:rsidRPr="009F77BB" w:rsidRDefault="009F77BB" w:rsidP="009F77BB">
      <w:pPr>
        <w:rPr>
          <w:rFonts w:asciiTheme="minorHAnsi" w:hAnsiTheme="minorHAnsi"/>
          <w:sz w:val="24"/>
          <w:szCs w:val="24"/>
        </w:rPr>
      </w:pPr>
      <w:r w:rsidRPr="009F77BB">
        <w:rPr>
          <w:rFonts w:asciiTheme="minorHAnsi" w:hAnsiTheme="minorHAnsi"/>
          <w:sz w:val="24"/>
          <w:szCs w:val="24"/>
        </w:rPr>
        <w:t xml:space="preserve">2000 </w:t>
      </w:r>
      <w:r w:rsidR="00421E20">
        <w:rPr>
          <w:rFonts w:asciiTheme="minorHAnsi" w:hAnsiTheme="minorHAnsi"/>
          <w:sz w:val="24"/>
          <w:szCs w:val="24"/>
        </w:rPr>
        <w:t>-</w:t>
      </w:r>
      <w:r w:rsidRPr="009F77BB">
        <w:rPr>
          <w:rFonts w:asciiTheme="minorHAnsi" w:hAnsiTheme="minorHAnsi"/>
          <w:sz w:val="24"/>
          <w:szCs w:val="24"/>
        </w:rPr>
        <w:t xml:space="preserve"> 2008</w:t>
      </w:r>
      <w:r w:rsidRPr="009F77BB">
        <w:rPr>
          <w:rFonts w:asciiTheme="minorHAnsi" w:hAnsiTheme="minorHAnsi"/>
          <w:sz w:val="24"/>
          <w:szCs w:val="24"/>
        </w:rPr>
        <w:tab/>
        <w:t xml:space="preserve">CMS Derks Star </w:t>
      </w:r>
      <w:proofErr w:type="spellStart"/>
      <w:r w:rsidRPr="009F77BB">
        <w:rPr>
          <w:rFonts w:asciiTheme="minorHAnsi" w:hAnsiTheme="minorHAnsi"/>
          <w:sz w:val="24"/>
          <w:szCs w:val="24"/>
        </w:rPr>
        <w:t>Busmann</w:t>
      </w:r>
      <w:proofErr w:type="spellEnd"/>
      <w:r w:rsidRPr="009F77BB">
        <w:rPr>
          <w:rFonts w:asciiTheme="minorHAnsi" w:hAnsiTheme="minorHAnsi"/>
          <w:sz w:val="24"/>
          <w:szCs w:val="24"/>
        </w:rPr>
        <w:t xml:space="preserve"> Arnhem (sectie vastgoed en overheid)</w:t>
      </w:r>
    </w:p>
    <w:p w14:paraId="58741C57" w14:textId="22A57707" w:rsidR="009F77BB" w:rsidRPr="009F77BB" w:rsidRDefault="009F77BB" w:rsidP="009F77BB">
      <w:pPr>
        <w:rPr>
          <w:rFonts w:asciiTheme="minorHAnsi" w:hAnsiTheme="minorHAnsi"/>
          <w:sz w:val="24"/>
          <w:szCs w:val="24"/>
        </w:rPr>
      </w:pPr>
      <w:r w:rsidRPr="009F77BB">
        <w:rPr>
          <w:rFonts w:asciiTheme="minorHAnsi" w:hAnsiTheme="minorHAnsi"/>
          <w:sz w:val="24"/>
          <w:szCs w:val="24"/>
        </w:rPr>
        <w:t>2008</w:t>
      </w:r>
      <w:r w:rsidR="00421E20">
        <w:rPr>
          <w:rFonts w:asciiTheme="minorHAnsi" w:hAnsiTheme="minorHAnsi"/>
          <w:sz w:val="24"/>
          <w:szCs w:val="24"/>
        </w:rPr>
        <w:t xml:space="preserve"> - </w:t>
      </w:r>
      <w:r w:rsidRPr="009F77BB">
        <w:rPr>
          <w:rFonts w:asciiTheme="minorHAnsi" w:hAnsiTheme="minorHAnsi"/>
          <w:sz w:val="24"/>
          <w:szCs w:val="24"/>
        </w:rPr>
        <w:t>2010</w:t>
      </w:r>
      <w:r w:rsidRPr="009F77BB">
        <w:rPr>
          <w:rFonts w:asciiTheme="minorHAnsi" w:hAnsiTheme="minorHAnsi"/>
          <w:sz w:val="24"/>
          <w:szCs w:val="24"/>
        </w:rPr>
        <w:tab/>
        <w:t>Bedrijfsjurist Grontmij</w:t>
      </w:r>
    </w:p>
    <w:p w14:paraId="79700A45" w14:textId="2074136E" w:rsidR="009F77BB" w:rsidRDefault="009F77BB" w:rsidP="009F77BB">
      <w:pPr>
        <w:rPr>
          <w:rFonts w:asciiTheme="minorHAnsi" w:hAnsiTheme="minorHAnsi"/>
          <w:sz w:val="24"/>
          <w:szCs w:val="24"/>
        </w:rPr>
      </w:pPr>
      <w:r w:rsidRPr="009F77BB">
        <w:rPr>
          <w:rFonts w:asciiTheme="minorHAnsi" w:hAnsiTheme="minorHAnsi"/>
          <w:sz w:val="24"/>
          <w:szCs w:val="24"/>
        </w:rPr>
        <w:t xml:space="preserve">2010 </w:t>
      </w:r>
      <w:r w:rsidR="00421E20">
        <w:rPr>
          <w:rFonts w:asciiTheme="minorHAnsi" w:hAnsiTheme="minorHAnsi"/>
          <w:sz w:val="24"/>
          <w:szCs w:val="24"/>
        </w:rPr>
        <w:t>-</w:t>
      </w:r>
      <w:r w:rsidR="00A207B4">
        <w:rPr>
          <w:rFonts w:asciiTheme="minorHAnsi" w:hAnsiTheme="minorHAnsi"/>
          <w:sz w:val="24"/>
          <w:szCs w:val="24"/>
        </w:rPr>
        <w:t xml:space="preserve"> 2017</w:t>
      </w:r>
      <w:r w:rsidRPr="009F77BB">
        <w:rPr>
          <w:rFonts w:asciiTheme="minorHAnsi" w:hAnsiTheme="minorHAnsi"/>
          <w:sz w:val="24"/>
          <w:szCs w:val="24"/>
        </w:rPr>
        <w:tab/>
        <w:t>Poelman van den Broek Advocaten (sectie bouwrecht)</w:t>
      </w:r>
    </w:p>
    <w:p w14:paraId="7B86ACA8" w14:textId="24A7AF2E" w:rsidR="00A207B4" w:rsidRPr="009F77BB" w:rsidRDefault="00A207B4" w:rsidP="009F77BB">
      <w:pPr>
        <w:rPr>
          <w:rFonts w:asciiTheme="minorHAnsi" w:hAnsiTheme="minorHAnsi"/>
          <w:sz w:val="24"/>
          <w:szCs w:val="24"/>
        </w:rPr>
      </w:pPr>
      <w:r>
        <w:rPr>
          <w:rFonts w:asciiTheme="minorHAnsi" w:hAnsiTheme="minorHAnsi"/>
          <w:sz w:val="24"/>
          <w:szCs w:val="24"/>
        </w:rPr>
        <w:t xml:space="preserve">2018 </w:t>
      </w:r>
      <w:r w:rsidR="00421E20">
        <w:rPr>
          <w:rFonts w:asciiTheme="minorHAnsi" w:hAnsiTheme="minorHAnsi"/>
          <w:sz w:val="24"/>
          <w:szCs w:val="24"/>
        </w:rPr>
        <w:t>-</w:t>
      </w:r>
      <w:r>
        <w:rPr>
          <w:rFonts w:asciiTheme="minorHAnsi" w:hAnsiTheme="minorHAnsi"/>
          <w:sz w:val="24"/>
          <w:szCs w:val="24"/>
        </w:rPr>
        <w:t xml:space="preserve"> heden</w:t>
      </w:r>
      <w:r>
        <w:rPr>
          <w:rFonts w:asciiTheme="minorHAnsi" w:hAnsiTheme="minorHAnsi"/>
          <w:sz w:val="24"/>
          <w:szCs w:val="24"/>
        </w:rPr>
        <w:tab/>
        <w:t>Construct Advocaten</w:t>
      </w:r>
    </w:p>
    <w:p w14:paraId="614C0D69" w14:textId="77777777" w:rsidR="009007EC" w:rsidRPr="006D4A64" w:rsidRDefault="009007EC">
      <w:pPr>
        <w:rPr>
          <w:rFonts w:asciiTheme="minorHAnsi" w:hAnsiTheme="minorHAnsi"/>
          <w:sz w:val="24"/>
          <w:szCs w:val="24"/>
        </w:rPr>
      </w:pPr>
    </w:p>
    <w:p w14:paraId="3DAB64CA" w14:textId="77777777" w:rsidR="00BA61BD" w:rsidRPr="00A207B4" w:rsidRDefault="001F2280">
      <w:pPr>
        <w:rPr>
          <w:rFonts w:asciiTheme="minorHAnsi" w:hAnsiTheme="minorHAnsi"/>
          <w:b/>
          <w:color w:val="548DD4" w:themeColor="text2" w:themeTint="99"/>
          <w:sz w:val="24"/>
          <w:szCs w:val="24"/>
        </w:rPr>
      </w:pPr>
      <w:r w:rsidRPr="00A207B4">
        <w:rPr>
          <w:rFonts w:asciiTheme="minorHAnsi" w:hAnsiTheme="minorHAnsi"/>
          <w:b/>
          <w:color w:val="548DD4" w:themeColor="text2" w:themeTint="99"/>
          <w:sz w:val="24"/>
          <w:szCs w:val="24"/>
        </w:rPr>
        <w:t>O</w:t>
      </w:r>
      <w:r w:rsidR="00BA61BD" w:rsidRPr="00A207B4">
        <w:rPr>
          <w:rFonts w:asciiTheme="minorHAnsi" w:hAnsiTheme="minorHAnsi"/>
          <w:b/>
          <w:color w:val="548DD4" w:themeColor="text2" w:themeTint="99"/>
          <w:sz w:val="24"/>
          <w:szCs w:val="24"/>
        </w:rPr>
        <w:t>verige</w:t>
      </w:r>
    </w:p>
    <w:p w14:paraId="73466595" w14:textId="77777777" w:rsidR="00BA61BD" w:rsidRPr="006D4A64" w:rsidRDefault="00BA61BD">
      <w:pPr>
        <w:rPr>
          <w:rFonts w:asciiTheme="minorHAnsi" w:hAnsiTheme="minorHAnsi"/>
          <w:b/>
          <w:sz w:val="24"/>
          <w:szCs w:val="24"/>
        </w:rPr>
      </w:pPr>
    </w:p>
    <w:p w14:paraId="6EB3FAEA" w14:textId="77777777" w:rsidR="00BA61BD" w:rsidRPr="006D4A64" w:rsidRDefault="00BA61BD">
      <w:pPr>
        <w:rPr>
          <w:rFonts w:asciiTheme="minorHAnsi" w:hAnsiTheme="minorHAnsi"/>
          <w:sz w:val="24"/>
          <w:szCs w:val="24"/>
        </w:rPr>
      </w:pPr>
      <w:r w:rsidRPr="006D4A64">
        <w:rPr>
          <w:rFonts w:asciiTheme="minorHAnsi" w:hAnsiTheme="minorHAnsi"/>
          <w:sz w:val="24"/>
          <w:szCs w:val="24"/>
        </w:rPr>
        <w:t>Talenkennis</w:t>
      </w:r>
      <w:r w:rsidRPr="006D4A64">
        <w:rPr>
          <w:rFonts w:asciiTheme="minorHAnsi" w:hAnsiTheme="minorHAnsi"/>
          <w:sz w:val="24"/>
          <w:szCs w:val="24"/>
        </w:rPr>
        <w:tab/>
      </w:r>
      <w:r w:rsidRPr="006D4A64">
        <w:rPr>
          <w:rFonts w:asciiTheme="minorHAnsi" w:hAnsiTheme="minorHAnsi"/>
          <w:sz w:val="24"/>
          <w:szCs w:val="24"/>
        </w:rPr>
        <w:tab/>
      </w:r>
      <w:r w:rsidRPr="006D4A64">
        <w:rPr>
          <w:rFonts w:asciiTheme="minorHAnsi" w:hAnsiTheme="minorHAnsi"/>
          <w:sz w:val="24"/>
          <w:szCs w:val="24"/>
        </w:rPr>
        <w:tab/>
        <w:t>Nederlands, Duits, Engels</w:t>
      </w:r>
    </w:p>
    <w:p w14:paraId="09ADD188" w14:textId="22509E14" w:rsidR="00BA61BD" w:rsidRPr="006D4A64" w:rsidRDefault="006D4A64" w:rsidP="006D4A64">
      <w:pPr>
        <w:ind w:left="2832" w:hanging="2832"/>
        <w:rPr>
          <w:rFonts w:asciiTheme="minorHAnsi" w:hAnsiTheme="minorHAnsi"/>
          <w:sz w:val="24"/>
          <w:szCs w:val="24"/>
        </w:rPr>
      </w:pPr>
      <w:r>
        <w:rPr>
          <w:rFonts w:asciiTheme="minorHAnsi" w:hAnsiTheme="minorHAnsi"/>
          <w:sz w:val="24"/>
          <w:szCs w:val="24"/>
        </w:rPr>
        <w:t>Lidmaatschappen</w:t>
      </w:r>
      <w:r>
        <w:rPr>
          <w:rFonts w:asciiTheme="minorHAnsi" w:hAnsiTheme="minorHAnsi"/>
          <w:sz w:val="24"/>
          <w:szCs w:val="24"/>
        </w:rPr>
        <w:tab/>
      </w:r>
      <w:r w:rsidR="00BA61BD" w:rsidRPr="006D4A64">
        <w:rPr>
          <w:rFonts w:asciiTheme="minorHAnsi" w:hAnsiTheme="minorHAnsi"/>
          <w:sz w:val="24"/>
          <w:szCs w:val="24"/>
        </w:rPr>
        <w:t xml:space="preserve">Vereniging voor Bouwrecht Advocaten, </w:t>
      </w:r>
      <w:r w:rsidR="00EB686F">
        <w:rPr>
          <w:rFonts w:asciiTheme="minorHAnsi" w:hAnsiTheme="minorHAnsi"/>
          <w:sz w:val="24"/>
          <w:szCs w:val="24"/>
        </w:rPr>
        <w:t>Ronde Tafel 59</w:t>
      </w:r>
    </w:p>
    <w:p w14:paraId="379585BE" w14:textId="7DB5E5BE" w:rsidR="00EB686F" w:rsidRDefault="00EB686F">
      <w:pPr>
        <w:rPr>
          <w:rFonts w:asciiTheme="minorHAnsi" w:hAnsiTheme="minorHAnsi"/>
          <w:sz w:val="24"/>
          <w:szCs w:val="24"/>
        </w:rPr>
      </w:pPr>
      <w:r>
        <w:rPr>
          <w:rFonts w:asciiTheme="minorHAnsi" w:hAnsiTheme="minorHAnsi"/>
          <w:sz w:val="24"/>
          <w:szCs w:val="24"/>
        </w:rPr>
        <w:t>Maatschappelijk</w:t>
      </w:r>
      <w:r>
        <w:rPr>
          <w:rFonts w:asciiTheme="minorHAnsi" w:hAnsiTheme="minorHAnsi"/>
          <w:sz w:val="24"/>
          <w:szCs w:val="24"/>
        </w:rPr>
        <w:tab/>
      </w:r>
      <w:r>
        <w:rPr>
          <w:rFonts w:asciiTheme="minorHAnsi" w:hAnsiTheme="minorHAnsi"/>
          <w:sz w:val="24"/>
          <w:szCs w:val="24"/>
        </w:rPr>
        <w:tab/>
        <w:t>Voorzitter HCOB (Hockeyclub Overbetuwe)</w:t>
      </w:r>
    </w:p>
    <w:p w14:paraId="3A7E11F2" w14:textId="08EFC460" w:rsidR="00BA61BD" w:rsidRPr="006D4A64" w:rsidRDefault="00BA61BD" w:rsidP="00EB686F">
      <w:pPr>
        <w:ind w:left="2832" w:hanging="2832"/>
        <w:rPr>
          <w:rFonts w:asciiTheme="minorHAnsi" w:hAnsiTheme="minorHAnsi"/>
          <w:sz w:val="24"/>
          <w:szCs w:val="24"/>
        </w:rPr>
      </w:pPr>
      <w:r w:rsidRPr="006D4A64">
        <w:rPr>
          <w:rFonts w:asciiTheme="minorHAnsi" w:hAnsiTheme="minorHAnsi"/>
          <w:sz w:val="24"/>
          <w:szCs w:val="24"/>
        </w:rPr>
        <w:t>Interesses</w:t>
      </w:r>
      <w:r w:rsidRPr="006D4A64">
        <w:rPr>
          <w:rFonts w:asciiTheme="minorHAnsi" w:hAnsiTheme="minorHAnsi"/>
          <w:sz w:val="24"/>
          <w:szCs w:val="24"/>
        </w:rPr>
        <w:tab/>
      </w:r>
      <w:r w:rsidR="00EB686F">
        <w:rPr>
          <w:rFonts w:asciiTheme="minorHAnsi" w:hAnsiTheme="minorHAnsi"/>
          <w:sz w:val="24"/>
          <w:szCs w:val="24"/>
        </w:rPr>
        <w:t xml:space="preserve">Muziek (gitaar) en sport (hockey, </w:t>
      </w:r>
      <w:r w:rsidRPr="006D4A64">
        <w:rPr>
          <w:rFonts w:asciiTheme="minorHAnsi" w:hAnsiTheme="minorHAnsi"/>
          <w:sz w:val="24"/>
          <w:szCs w:val="24"/>
        </w:rPr>
        <w:t>Hardlopen,</w:t>
      </w:r>
      <w:r w:rsidR="00EB686F">
        <w:rPr>
          <w:rFonts w:asciiTheme="minorHAnsi" w:hAnsiTheme="minorHAnsi"/>
          <w:sz w:val="24"/>
          <w:szCs w:val="24"/>
        </w:rPr>
        <w:t xml:space="preserve"> bergbeklimmen en vissen)</w:t>
      </w:r>
    </w:p>
    <w:p w14:paraId="118355D8" w14:textId="39024C21" w:rsidR="00BA61BD" w:rsidRPr="001E495E" w:rsidRDefault="00BA61BD">
      <w:pPr>
        <w:rPr>
          <w:rFonts w:asciiTheme="minorHAnsi" w:hAnsiTheme="minorHAnsi"/>
          <w:sz w:val="22"/>
          <w:szCs w:val="22"/>
        </w:rPr>
      </w:pPr>
      <w:r w:rsidRPr="006D4A64">
        <w:rPr>
          <w:rFonts w:asciiTheme="minorHAnsi" w:hAnsiTheme="minorHAnsi"/>
          <w:sz w:val="24"/>
          <w:szCs w:val="24"/>
        </w:rPr>
        <w:t>Karaktereigenschappen</w:t>
      </w:r>
      <w:r w:rsidR="007F0D9E" w:rsidRPr="006D4A64">
        <w:rPr>
          <w:rFonts w:asciiTheme="minorHAnsi" w:hAnsiTheme="minorHAnsi"/>
          <w:sz w:val="24"/>
          <w:szCs w:val="24"/>
        </w:rPr>
        <w:tab/>
      </w:r>
      <w:r w:rsidRPr="006D4A64">
        <w:rPr>
          <w:rFonts w:asciiTheme="minorHAnsi" w:hAnsiTheme="minorHAnsi"/>
          <w:sz w:val="24"/>
          <w:szCs w:val="24"/>
        </w:rPr>
        <w:t xml:space="preserve">Optimistisch, </w:t>
      </w:r>
      <w:r w:rsidR="00EB686F">
        <w:rPr>
          <w:rFonts w:asciiTheme="minorHAnsi" w:hAnsiTheme="minorHAnsi"/>
          <w:sz w:val="24"/>
          <w:szCs w:val="24"/>
        </w:rPr>
        <w:t>avontuurlijk en oplossingsgericht</w:t>
      </w:r>
    </w:p>
    <w:p w14:paraId="76810CA4" w14:textId="77777777" w:rsidR="00FD70CD" w:rsidRPr="001E495E" w:rsidRDefault="00FD70CD">
      <w:pPr>
        <w:rPr>
          <w:rFonts w:asciiTheme="minorHAnsi" w:hAnsiTheme="minorHAnsi"/>
          <w:sz w:val="22"/>
          <w:szCs w:val="22"/>
        </w:rPr>
      </w:pPr>
    </w:p>
    <w:p w14:paraId="4FCEF33A" w14:textId="77777777" w:rsidR="00FD70CD" w:rsidRPr="001E495E" w:rsidRDefault="00FD70CD">
      <w:pPr>
        <w:rPr>
          <w:rFonts w:asciiTheme="minorHAnsi" w:hAnsiTheme="minorHAnsi"/>
          <w:sz w:val="22"/>
          <w:szCs w:val="22"/>
        </w:rPr>
      </w:pPr>
    </w:p>
    <w:sectPr w:rsidR="00FD70CD" w:rsidRPr="001E495E" w:rsidSect="00444740">
      <w:pgSz w:w="11906" w:h="16838" w:code="9"/>
      <w:pgMar w:top="0" w:right="1417" w:bottom="907" w:left="141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4.4pt;height:20.4pt" o:bullet="t">
        <v:imagedata r:id="rId1" o:title="OpsommingPvdB"/>
      </v:shape>
    </w:pict>
  </w:numPicBullet>
  <w:abstractNum w:abstractNumId="0" w15:restartNumberingAfterBreak="0">
    <w:nsid w:val="12557815"/>
    <w:multiLevelType w:val="hybridMultilevel"/>
    <w:tmpl w:val="5BEE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7EF"/>
    <w:multiLevelType w:val="multilevel"/>
    <w:tmpl w:val="DE46BFE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9D64C74"/>
    <w:multiLevelType w:val="multilevel"/>
    <w:tmpl w:val="64360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CA5747"/>
    <w:multiLevelType w:val="hybridMultilevel"/>
    <w:tmpl w:val="FBD85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32414"/>
    <w:multiLevelType w:val="hybridMultilevel"/>
    <w:tmpl w:val="B4C6BA3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384521"/>
    <w:multiLevelType w:val="hybridMultilevel"/>
    <w:tmpl w:val="7222DB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EF2EBD"/>
    <w:multiLevelType w:val="hybridMultilevel"/>
    <w:tmpl w:val="A04E6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6A605D"/>
    <w:multiLevelType w:val="hybridMultilevel"/>
    <w:tmpl w:val="A1B298E6"/>
    <w:lvl w:ilvl="0" w:tplc="D3A02FF2">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6BB30589"/>
    <w:multiLevelType w:val="hybridMultilevel"/>
    <w:tmpl w:val="2A94C6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1EC3FE8"/>
    <w:multiLevelType w:val="hybridMultilevel"/>
    <w:tmpl w:val="E44CF420"/>
    <w:lvl w:ilvl="0" w:tplc="89482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9"/>
  </w:num>
  <w:num w:numId="7">
    <w:abstractNumId w:val="7"/>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CD"/>
    <w:rsid w:val="00000E27"/>
    <w:rsid w:val="00004130"/>
    <w:rsid w:val="00004677"/>
    <w:rsid w:val="00010C4F"/>
    <w:rsid w:val="000145B4"/>
    <w:rsid w:val="00014F47"/>
    <w:rsid w:val="00024666"/>
    <w:rsid w:val="00030228"/>
    <w:rsid w:val="000358B6"/>
    <w:rsid w:val="00040E1A"/>
    <w:rsid w:val="000459D8"/>
    <w:rsid w:val="0004677B"/>
    <w:rsid w:val="000543F8"/>
    <w:rsid w:val="000600AD"/>
    <w:rsid w:val="00060666"/>
    <w:rsid w:val="00060FEC"/>
    <w:rsid w:val="000655CA"/>
    <w:rsid w:val="00065D53"/>
    <w:rsid w:val="0006768E"/>
    <w:rsid w:val="00071D3E"/>
    <w:rsid w:val="000725FA"/>
    <w:rsid w:val="000759EC"/>
    <w:rsid w:val="00076FEF"/>
    <w:rsid w:val="000802B2"/>
    <w:rsid w:val="00081B8D"/>
    <w:rsid w:val="0009196C"/>
    <w:rsid w:val="00092306"/>
    <w:rsid w:val="000A2369"/>
    <w:rsid w:val="000A3E2C"/>
    <w:rsid w:val="000A69FF"/>
    <w:rsid w:val="000A6B9E"/>
    <w:rsid w:val="000B59BE"/>
    <w:rsid w:val="000B6736"/>
    <w:rsid w:val="000D2BAA"/>
    <w:rsid w:val="000D6225"/>
    <w:rsid w:val="000D7313"/>
    <w:rsid w:val="000E0D96"/>
    <w:rsid w:val="000F0BB4"/>
    <w:rsid w:val="000F54D3"/>
    <w:rsid w:val="000F7D17"/>
    <w:rsid w:val="001017AD"/>
    <w:rsid w:val="0011236E"/>
    <w:rsid w:val="00112795"/>
    <w:rsid w:val="00112B06"/>
    <w:rsid w:val="001142F8"/>
    <w:rsid w:val="00115D26"/>
    <w:rsid w:val="00122AEB"/>
    <w:rsid w:val="00124866"/>
    <w:rsid w:val="001410AD"/>
    <w:rsid w:val="00141314"/>
    <w:rsid w:val="00143AF9"/>
    <w:rsid w:val="00144867"/>
    <w:rsid w:val="00147E12"/>
    <w:rsid w:val="00153AF0"/>
    <w:rsid w:val="00157B92"/>
    <w:rsid w:val="001645CE"/>
    <w:rsid w:val="00165C1E"/>
    <w:rsid w:val="001729D9"/>
    <w:rsid w:val="00173EB1"/>
    <w:rsid w:val="001746C6"/>
    <w:rsid w:val="00175990"/>
    <w:rsid w:val="00180760"/>
    <w:rsid w:val="00180D39"/>
    <w:rsid w:val="001852E9"/>
    <w:rsid w:val="00185E80"/>
    <w:rsid w:val="001862C8"/>
    <w:rsid w:val="0018731D"/>
    <w:rsid w:val="001873CC"/>
    <w:rsid w:val="001900EC"/>
    <w:rsid w:val="00190E05"/>
    <w:rsid w:val="00192F1C"/>
    <w:rsid w:val="00193B3A"/>
    <w:rsid w:val="001940BA"/>
    <w:rsid w:val="00197DF0"/>
    <w:rsid w:val="001A5B66"/>
    <w:rsid w:val="001A708D"/>
    <w:rsid w:val="001A7AC1"/>
    <w:rsid w:val="001B0126"/>
    <w:rsid w:val="001B0BFF"/>
    <w:rsid w:val="001B27C0"/>
    <w:rsid w:val="001B7911"/>
    <w:rsid w:val="001C35D4"/>
    <w:rsid w:val="001C760B"/>
    <w:rsid w:val="001D3C24"/>
    <w:rsid w:val="001D4A0A"/>
    <w:rsid w:val="001D5DAE"/>
    <w:rsid w:val="001E0686"/>
    <w:rsid w:val="001E0EFE"/>
    <w:rsid w:val="001E495E"/>
    <w:rsid w:val="001F1021"/>
    <w:rsid w:val="001F21C7"/>
    <w:rsid w:val="001F2280"/>
    <w:rsid w:val="001F4316"/>
    <w:rsid w:val="00201AE8"/>
    <w:rsid w:val="00201F5B"/>
    <w:rsid w:val="00206F16"/>
    <w:rsid w:val="00207738"/>
    <w:rsid w:val="00207862"/>
    <w:rsid w:val="00214B57"/>
    <w:rsid w:val="00214CF4"/>
    <w:rsid w:val="00215EAB"/>
    <w:rsid w:val="002161E8"/>
    <w:rsid w:val="002177BE"/>
    <w:rsid w:val="00217E3D"/>
    <w:rsid w:val="002265A6"/>
    <w:rsid w:val="00230362"/>
    <w:rsid w:val="00232CFC"/>
    <w:rsid w:val="002344E7"/>
    <w:rsid w:val="00234E3D"/>
    <w:rsid w:val="00241E10"/>
    <w:rsid w:val="0024414E"/>
    <w:rsid w:val="002462ED"/>
    <w:rsid w:val="00254C0B"/>
    <w:rsid w:val="00271188"/>
    <w:rsid w:val="0027427E"/>
    <w:rsid w:val="00283DD7"/>
    <w:rsid w:val="0028441E"/>
    <w:rsid w:val="00297801"/>
    <w:rsid w:val="00297C5B"/>
    <w:rsid w:val="002A0441"/>
    <w:rsid w:val="002A19D2"/>
    <w:rsid w:val="002A3014"/>
    <w:rsid w:val="002A47AD"/>
    <w:rsid w:val="002A4847"/>
    <w:rsid w:val="002A567D"/>
    <w:rsid w:val="002A6F69"/>
    <w:rsid w:val="002A7DB6"/>
    <w:rsid w:val="002B5D07"/>
    <w:rsid w:val="002B6A29"/>
    <w:rsid w:val="002B6DF9"/>
    <w:rsid w:val="002C3876"/>
    <w:rsid w:val="002C4D18"/>
    <w:rsid w:val="002C7772"/>
    <w:rsid w:val="002D1978"/>
    <w:rsid w:val="002D1D30"/>
    <w:rsid w:val="002D494E"/>
    <w:rsid w:val="002F5137"/>
    <w:rsid w:val="002F5CED"/>
    <w:rsid w:val="002F6AB9"/>
    <w:rsid w:val="002F7AB9"/>
    <w:rsid w:val="00305C26"/>
    <w:rsid w:val="00330A9E"/>
    <w:rsid w:val="00337D8D"/>
    <w:rsid w:val="00345F55"/>
    <w:rsid w:val="00350686"/>
    <w:rsid w:val="00356FC2"/>
    <w:rsid w:val="00357150"/>
    <w:rsid w:val="003578A1"/>
    <w:rsid w:val="00363237"/>
    <w:rsid w:val="003648ED"/>
    <w:rsid w:val="003671D5"/>
    <w:rsid w:val="00371E19"/>
    <w:rsid w:val="00373B74"/>
    <w:rsid w:val="00373E2B"/>
    <w:rsid w:val="00375664"/>
    <w:rsid w:val="003817E4"/>
    <w:rsid w:val="0038376C"/>
    <w:rsid w:val="003849C2"/>
    <w:rsid w:val="00395B3D"/>
    <w:rsid w:val="003B4647"/>
    <w:rsid w:val="003B6E53"/>
    <w:rsid w:val="003C0E22"/>
    <w:rsid w:val="003C3EAD"/>
    <w:rsid w:val="003D0EED"/>
    <w:rsid w:val="003D1E05"/>
    <w:rsid w:val="003D1E79"/>
    <w:rsid w:val="003D5D7F"/>
    <w:rsid w:val="003D7C73"/>
    <w:rsid w:val="003E0206"/>
    <w:rsid w:val="003F3FD5"/>
    <w:rsid w:val="00414F63"/>
    <w:rsid w:val="00416F43"/>
    <w:rsid w:val="00421E20"/>
    <w:rsid w:val="004233AD"/>
    <w:rsid w:val="004273E1"/>
    <w:rsid w:val="00431FD3"/>
    <w:rsid w:val="00436CCD"/>
    <w:rsid w:val="004377AD"/>
    <w:rsid w:val="00440962"/>
    <w:rsid w:val="00444740"/>
    <w:rsid w:val="00444DEF"/>
    <w:rsid w:val="004554BB"/>
    <w:rsid w:val="004575B9"/>
    <w:rsid w:val="004604E2"/>
    <w:rsid w:val="004605E4"/>
    <w:rsid w:val="004652D3"/>
    <w:rsid w:val="0047035A"/>
    <w:rsid w:val="00472730"/>
    <w:rsid w:val="0047702D"/>
    <w:rsid w:val="00477645"/>
    <w:rsid w:val="00477AF0"/>
    <w:rsid w:val="00483BC5"/>
    <w:rsid w:val="00493883"/>
    <w:rsid w:val="004A4BC0"/>
    <w:rsid w:val="004A5E0D"/>
    <w:rsid w:val="004A6DC5"/>
    <w:rsid w:val="004B163B"/>
    <w:rsid w:val="004B4071"/>
    <w:rsid w:val="004B585E"/>
    <w:rsid w:val="004B7093"/>
    <w:rsid w:val="004C4A08"/>
    <w:rsid w:val="004D33EA"/>
    <w:rsid w:val="004D3F50"/>
    <w:rsid w:val="004D4108"/>
    <w:rsid w:val="004D460C"/>
    <w:rsid w:val="004D525D"/>
    <w:rsid w:val="004E0D64"/>
    <w:rsid w:val="004E34D8"/>
    <w:rsid w:val="004F3A7D"/>
    <w:rsid w:val="004F42C1"/>
    <w:rsid w:val="00503DE9"/>
    <w:rsid w:val="00504849"/>
    <w:rsid w:val="005065E6"/>
    <w:rsid w:val="00510BE5"/>
    <w:rsid w:val="00512DE4"/>
    <w:rsid w:val="00514ACC"/>
    <w:rsid w:val="00524331"/>
    <w:rsid w:val="0052652C"/>
    <w:rsid w:val="00527BFB"/>
    <w:rsid w:val="0053334E"/>
    <w:rsid w:val="0053381B"/>
    <w:rsid w:val="00533E44"/>
    <w:rsid w:val="0053420F"/>
    <w:rsid w:val="00535F1C"/>
    <w:rsid w:val="005404E0"/>
    <w:rsid w:val="00540DED"/>
    <w:rsid w:val="0054217A"/>
    <w:rsid w:val="00544CA7"/>
    <w:rsid w:val="005468AF"/>
    <w:rsid w:val="005474A8"/>
    <w:rsid w:val="00554F8D"/>
    <w:rsid w:val="0056003E"/>
    <w:rsid w:val="00560238"/>
    <w:rsid w:val="00565E56"/>
    <w:rsid w:val="00566D73"/>
    <w:rsid w:val="0056794B"/>
    <w:rsid w:val="005736C5"/>
    <w:rsid w:val="00577F88"/>
    <w:rsid w:val="005833BE"/>
    <w:rsid w:val="00584863"/>
    <w:rsid w:val="00590A75"/>
    <w:rsid w:val="005938A8"/>
    <w:rsid w:val="005A055B"/>
    <w:rsid w:val="005A0BC7"/>
    <w:rsid w:val="005B1C0F"/>
    <w:rsid w:val="005B5CB9"/>
    <w:rsid w:val="005C0036"/>
    <w:rsid w:val="005C10D4"/>
    <w:rsid w:val="005C1CDF"/>
    <w:rsid w:val="005C2E0C"/>
    <w:rsid w:val="005C5DD9"/>
    <w:rsid w:val="005D5345"/>
    <w:rsid w:val="005E1035"/>
    <w:rsid w:val="005E2D58"/>
    <w:rsid w:val="005E534E"/>
    <w:rsid w:val="005E73A0"/>
    <w:rsid w:val="005E7787"/>
    <w:rsid w:val="005F2A60"/>
    <w:rsid w:val="005F38BA"/>
    <w:rsid w:val="006027EA"/>
    <w:rsid w:val="00603E20"/>
    <w:rsid w:val="0061411A"/>
    <w:rsid w:val="00616D99"/>
    <w:rsid w:val="00620D85"/>
    <w:rsid w:val="00621818"/>
    <w:rsid w:val="00621B28"/>
    <w:rsid w:val="00622CD7"/>
    <w:rsid w:val="006242C3"/>
    <w:rsid w:val="00625B05"/>
    <w:rsid w:val="006346FE"/>
    <w:rsid w:val="0064373A"/>
    <w:rsid w:val="00651ADD"/>
    <w:rsid w:val="00653836"/>
    <w:rsid w:val="006601B9"/>
    <w:rsid w:val="00662C3E"/>
    <w:rsid w:val="00664AF0"/>
    <w:rsid w:val="00670879"/>
    <w:rsid w:val="00671AD2"/>
    <w:rsid w:val="00676943"/>
    <w:rsid w:val="00681489"/>
    <w:rsid w:val="00682ACB"/>
    <w:rsid w:val="00684047"/>
    <w:rsid w:val="006A0C12"/>
    <w:rsid w:val="006A16DC"/>
    <w:rsid w:val="006A1B2A"/>
    <w:rsid w:val="006A2231"/>
    <w:rsid w:val="006A32EB"/>
    <w:rsid w:val="006A5B17"/>
    <w:rsid w:val="006A6FD9"/>
    <w:rsid w:val="006B02F9"/>
    <w:rsid w:val="006B25DD"/>
    <w:rsid w:val="006B2A50"/>
    <w:rsid w:val="006B7099"/>
    <w:rsid w:val="006B7AF7"/>
    <w:rsid w:val="006C05BC"/>
    <w:rsid w:val="006C27B6"/>
    <w:rsid w:val="006D4A64"/>
    <w:rsid w:val="006D5EE4"/>
    <w:rsid w:val="006E342D"/>
    <w:rsid w:val="006E480D"/>
    <w:rsid w:val="006E485F"/>
    <w:rsid w:val="006E5192"/>
    <w:rsid w:val="006E5916"/>
    <w:rsid w:val="006F2EDC"/>
    <w:rsid w:val="006F33A8"/>
    <w:rsid w:val="006F6EEA"/>
    <w:rsid w:val="00700C05"/>
    <w:rsid w:val="007066CF"/>
    <w:rsid w:val="00707258"/>
    <w:rsid w:val="007162DA"/>
    <w:rsid w:val="00717F91"/>
    <w:rsid w:val="00720F18"/>
    <w:rsid w:val="0073659C"/>
    <w:rsid w:val="00746C4C"/>
    <w:rsid w:val="00750E36"/>
    <w:rsid w:val="00754F8C"/>
    <w:rsid w:val="007560C1"/>
    <w:rsid w:val="007610A9"/>
    <w:rsid w:val="0076183A"/>
    <w:rsid w:val="00763625"/>
    <w:rsid w:val="00771E0E"/>
    <w:rsid w:val="00774A1D"/>
    <w:rsid w:val="00775C85"/>
    <w:rsid w:val="007803C4"/>
    <w:rsid w:val="00783B54"/>
    <w:rsid w:val="00791874"/>
    <w:rsid w:val="00793852"/>
    <w:rsid w:val="00797450"/>
    <w:rsid w:val="007A0AC3"/>
    <w:rsid w:val="007A4B2A"/>
    <w:rsid w:val="007B12D3"/>
    <w:rsid w:val="007B17B0"/>
    <w:rsid w:val="007B4B27"/>
    <w:rsid w:val="007C2841"/>
    <w:rsid w:val="007D4972"/>
    <w:rsid w:val="007D57FF"/>
    <w:rsid w:val="007E2778"/>
    <w:rsid w:val="007F0D9E"/>
    <w:rsid w:val="007F2E7A"/>
    <w:rsid w:val="007F624D"/>
    <w:rsid w:val="007F6ADA"/>
    <w:rsid w:val="008032F7"/>
    <w:rsid w:val="008037D6"/>
    <w:rsid w:val="00804C1D"/>
    <w:rsid w:val="008051DC"/>
    <w:rsid w:val="00814CC3"/>
    <w:rsid w:val="008238E7"/>
    <w:rsid w:val="00824AD5"/>
    <w:rsid w:val="008257D2"/>
    <w:rsid w:val="00830D6D"/>
    <w:rsid w:val="00833612"/>
    <w:rsid w:val="00834F05"/>
    <w:rsid w:val="00844B18"/>
    <w:rsid w:val="00853E0F"/>
    <w:rsid w:val="008549EE"/>
    <w:rsid w:val="00854D3A"/>
    <w:rsid w:val="008579F2"/>
    <w:rsid w:val="00870B3A"/>
    <w:rsid w:val="00872A66"/>
    <w:rsid w:val="00873305"/>
    <w:rsid w:val="00876807"/>
    <w:rsid w:val="0087758A"/>
    <w:rsid w:val="00880C31"/>
    <w:rsid w:val="00883A54"/>
    <w:rsid w:val="0088466C"/>
    <w:rsid w:val="00892F77"/>
    <w:rsid w:val="008934DD"/>
    <w:rsid w:val="008942C2"/>
    <w:rsid w:val="008A0985"/>
    <w:rsid w:val="008A1491"/>
    <w:rsid w:val="008A611D"/>
    <w:rsid w:val="008B1664"/>
    <w:rsid w:val="008B1D17"/>
    <w:rsid w:val="008B73B9"/>
    <w:rsid w:val="008C1DD7"/>
    <w:rsid w:val="008C453F"/>
    <w:rsid w:val="008C58EB"/>
    <w:rsid w:val="008C78B1"/>
    <w:rsid w:val="008D302B"/>
    <w:rsid w:val="008D69F9"/>
    <w:rsid w:val="008E4256"/>
    <w:rsid w:val="008E78B3"/>
    <w:rsid w:val="008E7C90"/>
    <w:rsid w:val="008F54F0"/>
    <w:rsid w:val="009007EC"/>
    <w:rsid w:val="00901D05"/>
    <w:rsid w:val="009028C2"/>
    <w:rsid w:val="0090309A"/>
    <w:rsid w:val="0090463D"/>
    <w:rsid w:val="00904BFE"/>
    <w:rsid w:val="00906256"/>
    <w:rsid w:val="00906F8C"/>
    <w:rsid w:val="00912C26"/>
    <w:rsid w:val="009227AC"/>
    <w:rsid w:val="00923DC5"/>
    <w:rsid w:val="009256D2"/>
    <w:rsid w:val="00926F5A"/>
    <w:rsid w:val="0093195A"/>
    <w:rsid w:val="00933D7A"/>
    <w:rsid w:val="00933EC6"/>
    <w:rsid w:val="00935685"/>
    <w:rsid w:val="00936BB9"/>
    <w:rsid w:val="00940E0E"/>
    <w:rsid w:val="009425B0"/>
    <w:rsid w:val="009429B8"/>
    <w:rsid w:val="00944ADD"/>
    <w:rsid w:val="009453F3"/>
    <w:rsid w:val="00954D59"/>
    <w:rsid w:val="009573E7"/>
    <w:rsid w:val="009605A7"/>
    <w:rsid w:val="00973A35"/>
    <w:rsid w:val="00974D52"/>
    <w:rsid w:val="00977296"/>
    <w:rsid w:val="00983C2A"/>
    <w:rsid w:val="0098486E"/>
    <w:rsid w:val="00985962"/>
    <w:rsid w:val="00993867"/>
    <w:rsid w:val="0099445F"/>
    <w:rsid w:val="009A32E1"/>
    <w:rsid w:val="009B02F3"/>
    <w:rsid w:val="009B0EAF"/>
    <w:rsid w:val="009C0028"/>
    <w:rsid w:val="009C057D"/>
    <w:rsid w:val="009E78B4"/>
    <w:rsid w:val="009F163C"/>
    <w:rsid w:val="009F77BB"/>
    <w:rsid w:val="00A02E93"/>
    <w:rsid w:val="00A05268"/>
    <w:rsid w:val="00A10AF6"/>
    <w:rsid w:val="00A1490D"/>
    <w:rsid w:val="00A15712"/>
    <w:rsid w:val="00A17410"/>
    <w:rsid w:val="00A207B4"/>
    <w:rsid w:val="00A211D7"/>
    <w:rsid w:val="00A239A8"/>
    <w:rsid w:val="00A2555F"/>
    <w:rsid w:val="00A361B0"/>
    <w:rsid w:val="00A46B52"/>
    <w:rsid w:val="00A543D5"/>
    <w:rsid w:val="00A57CDA"/>
    <w:rsid w:val="00A664AF"/>
    <w:rsid w:val="00A73679"/>
    <w:rsid w:val="00A7591C"/>
    <w:rsid w:val="00A83115"/>
    <w:rsid w:val="00A8626D"/>
    <w:rsid w:val="00A9230F"/>
    <w:rsid w:val="00A96C33"/>
    <w:rsid w:val="00A96CB9"/>
    <w:rsid w:val="00AA2A95"/>
    <w:rsid w:val="00AA381F"/>
    <w:rsid w:val="00AC10C3"/>
    <w:rsid w:val="00AC2CE8"/>
    <w:rsid w:val="00AC5EFE"/>
    <w:rsid w:val="00AD13B4"/>
    <w:rsid w:val="00AD13D9"/>
    <w:rsid w:val="00AD1EAD"/>
    <w:rsid w:val="00AD2C5A"/>
    <w:rsid w:val="00AD4627"/>
    <w:rsid w:val="00AD69D4"/>
    <w:rsid w:val="00AE09B6"/>
    <w:rsid w:val="00AE0F50"/>
    <w:rsid w:val="00AE28A1"/>
    <w:rsid w:val="00AE2D0A"/>
    <w:rsid w:val="00AF2A43"/>
    <w:rsid w:val="00AF2B4F"/>
    <w:rsid w:val="00AF2BBC"/>
    <w:rsid w:val="00AF5187"/>
    <w:rsid w:val="00AF632A"/>
    <w:rsid w:val="00B03874"/>
    <w:rsid w:val="00B12A38"/>
    <w:rsid w:val="00B136D2"/>
    <w:rsid w:val="00B14DD4"/>
    <w:rsid w:val="00B17BB7"/>
    <w:rsid w:val="00B27F38"/>
    <w:rsid w:val="00B3032F"/>
    <w:rsid w:val="00B3320E"/>
    <w:rsid w:val="00B45F26"/>
    <w:rsid w:val="00B46796"/>
    <w:rsid w:val="00B53759"/>
    <w:rsid w:val="00B54776"/>
    <w:rsid w:val="00B55991"/>
    <w:rsid w:val="00B61D90"/>
    <w:rsid w:val="00B6350A"/>
    <w:rsid w:val="00B63BA2"/>
    <w:rsid w:val="00B705C4"/>
    <w:rsid w:val="00B70E96"/>
    <w:rsid w:val="00B71528"/>
    <w:rsid w:val="00B74859"/>
    <w:rsid w:val="00B76D46"/>
    <w:rsid w:val="00B77810"/>
    <w:rsid w:val="00B8204D"/>
    <w:rsid w:val="00B92738"/>
    <w:rsid w:val="00B92C02"/>
    <w:rsid w:val="00B932CD"/>
    <w:rsid w:val="00B95A74"/>
    <w:rsid w:val="00BA4BDE"/>
    <w:rsid w:val="00BA61BD"/>
    <w:rsid w:val="00BB12F6"/>
    <w:rsid w:val="00BB22D4"/>
    <w:rsid w:val="00BB2E3A"/>
    <w:rsid w:val="00BB5E90"/>
    <w:rsid w:val="00BC3E7E"/>
    <w:rsid w:val="00BC3EB5"/>
    <w:rsid w:val="00BD00D0"/>
    <w:rsid w:val="00BD0DF1"/>
    <w:rsid w:val="00BD5CB3"/>
    <w:rsid w:val="00BE0FAD"/>
    <w:rsid w:val="00BE2ECF"/>
    <w:rsid w:val="00BF3169"/>
    <w:rsid w:val="00BF455A"/>
    <w:rsid w:val="00C02D76"/>
    <w:rsid w:val="00C04D9F"/>
    <w:rsid w:val="00C06B1C"/>
    <w:rsid w:val="00C06B67"/>
    <w:rsid w:val="00C1271E"/>
    <w:rsid w:val="00C13EFA"/>
    <w:rsid w:val="00C14DFA"/>
    <w:rsid w:val="00C15E1F"/>
    <w:rsid w:val="00C21BB6"/>
    <w:rsid w:val="00C23269"/>
    <w:rsid w:val="00C31CD2"/>
    <w:rsid w:val="00C3544C"/>
    <w:rsid w:val="00C56AD3"/>
    <w:rsid w:val="00C62F24"/>
    <w:rsid w:val="00C64964"/>
    <w:rsid w:val="00C67AC5"/>
    <w:rsid w:val="00C7019B"/>
    <w:rsid w:val="00C71659"/>
    <w:rsid w:val="00C74182"/>
    <w:rsid w:val="00C75A5B"/>
    <w:rsid w:val="00C763F7"/>
    <w:rsid w:val="00C80F89"/>
    <w:rsid w:val="00C82AE0"/>
    <w:rsid w:val="00C96C21"/>
    <w:rsid w:val="00CA11EE"/>
    <w:rsid w:val="00CA4065"/>
    <w:rsid w:val="00CA64FA"/>
    <w:rsid w:val="00CB303E"/>
    <w:rsid w:val="00CB40BF"/>
    <w:rsid w:val="00CB473A"/>
    <w:rsid w:val="00CC4051"/>
    <w:rsid w:val="00CC50F1"/>
    <w:rsid w:val="00CC70DB"/>
    <w:rsid w:val="00CD2347"/>
    <w:rsid w:val="00CD4080"/>
    <w:rsid w:val="00CF0FA4"/>
    <w:rsid w:val="00CF6B85"/>
    <w:rsid w:val="00D05534"/>
    <w:rsid w:val="00D05FD7"/>
    <w:rsid w:val="00D144D4"/>
    <w:rsid w:val="00D166A6"/>
    <w:rsid w:val="00D209EF"/>
    <w:rsid w:val="00D215E7"/>
    <w:rsid w:val="00D24D43"/>
    <w:rsid w:val="00D31AC0"/>
    <w:rsid w:val="00D40F5D"/>
    <w:rsid w:val="00D42E9B"/>
    <w:rsid w:val="00D44FEB"/>
    <w:rsid w:val="00D45968"/>
    <w:rsid w:val="00D47FF7"/>
    <w:rsid w:val="00D50CD3"/>
    <w:rsid w:val="00D53C28"/>
    <w:rsid w:val="00D57F7B"/>
    <w:rsid w:val="00D60CAC"/>
    <w:rsid w:val="00D64793"/>
    <w:rsid w:val="00D73437"/>
    <w:rsid w:val="00D742C8"/>
    <w:rsid w:val="00D74973"/>
    <w:rsid w:val="00D760B6"/>
    <w:rsid w:val="00D8106C"/>
    <w:rsid w:val="00D814D5"/>
    <w:rsid w:val="00D8239C"/>
    <w:rsid w:val="00D833FE"/>
    <w:rsid w:val="00D85F9A"/>
    <w:rsid w:val="00D955D8"/>
    <w:rsid w:val="00D964C8"/>
    <w:rsid w:val="00DA0E42"/>
    <w:rsid w:val="00DA13FC"/>
    <w:rsid w:val="00DA1920"/>
    <w:rsid w:val="00DA1CE9"/>
    <w:rsid w:val="00DA2A51"/>
    <w:rsid w:val="00DB4589"/>
    <w:rsid w:val="00DB48C3"/>
    <w:rsid w:val="00DB605D"/>
    <w:rsid w:val="00DB7453"/>
    <w:rsid w:val="00DC26A7"/>
    <w:rsid w:val="00DC3C98"/>
    <w:rsid w:val="00DC5D19"/>
    <w:rsid w:val="00DC7CDA"/>
    <w:rsid w:val="00DD0CF4"/>
    <w:rsid w:val="00DD130C"/>
    <w:rsid w:val="00DD2B56"/>
    <w:rsid w:val="00DD4568"/>
    <w:rsid w:val="00DD5A96"/>
    <w:rsid w:val="00DD6625"/>
    <w:rsid w:val="00DD6703"/>
    <w:rsid w:val="00DD7235"/>
    <w:rsid w:val="00DD729E"/>
    <w:rsid w:val="00DF00CF"/>
    <w:rsid w:val="00DF0E88"/>
    <w:rsid w:val="00DF0EDE"/>
    <w:rsid w:val="00DF5291"/>
    <w:rsid w:val="00E04D61"/>
    <w:rsid w:val="00E10DB7"/>
    <w:rsid w:val="00E17139"/>
    <w:rsid w:val="00E171B8"/>
    <w:rsid w:val="00E22ED5"/>
    <w:rsid w:val="00E26F29"/>
    <w:rsid w:val="00E30F11"/>
    <w:rsid w:val="00E33A46"/>
    <w:rsid w:val="00E3444F"/>
    <w:rsid w:val="00E357A8"/>
    <w:rsid w:val="00E40BF6"/>
    <w:rsid w:val="00E443D2"/>
    <w:rsid w:val="00E571BF"/>
    <w:rsid w:val="00E63726"/>
    <w:rsid w:val="00E64205"/>
    <w:rsid w:val="00E70399"/>
    <w:rsid w:val="00E729E7"/>
    <w:rsid w:val="00E85AF4"/>
    <w:rsid w:val="00E85FBC"/>
    <w:rsid w:val="00E86D20"/>
    <w:rsid w:val="00E915B4"/>
    <w:rsid w:val="00E9237A"/>
    <w:rsid w:val="00E93673"/>
    <w:rsid w:val="00E97BD6"/>
    <w:rsid w:val="00EA0AB6"/>
    <w:rsid w:val="00EA140F"/>
    <w:rsid w:val="00EA3076"/>
    <w:rsid w:val="00EA7008"/>
    <w:rsid w:val="00EA715E"/>
    <w:rsid w:val="00EB3320"/>
    <w:rsid w:val="00EB5F41"/>
    <w:rsid w:val="00EB60F7"/>
    <w:rsid w:val="00EB686F"/>
    <w:rsid w:val="00EB6928"/>
    <w:rsid w:val="00EC2566"/>
    <w:rsid w:val="00EC4FF8"/>
    <w:rsid w:val="00ED49D7"/>
    <w:rsid w:val="00EE0C19"/>
    <w:rsid w:val="00EE3EA2"/>
    <w:rsid w:val="00EF3538"/>
    <w:rsid w:val="00EF3654"/>
    <w:rsid w:val="00EF4D1F"/>
    <w:rsid w:val="00F00C75"/>
    <w:rsid w:val="00F048D2"/>
    <w:rsid w:val="00F06004"/>
    <w:rsid w:val="00F069B7"/>
    <w:rsid w:val="00F1360D"/>
    <w:rsid w:val="00F16BD1"/>
    <w:rsid w:val="00F27C6D"/>
    <w:rsid w:val="00F31654"/>
    <w:rsid w:val="00F430A5"/>
    <w:rsid w:val="00F44442"/>
    <w:rsid w:val="00F45D70"/>
    <w:rsid w:val="00F5206A"/>
    <w:rsid w:val="00F61EE3"/>
    <w:rsid w:val="00F62993"/>
    <w:rsid w:val="00F70951"/>
    <w:rsid w:val="00F772E2"/>
    <w:rsid w:val="00F778D9"/>
    <w:rsid w:val="00F83740"/>
    <w:rsid w:val="00F92BC8"/>
    <w:rsid w:val="00FA4959"/>
    <w:rsid w:val="00FA5D14"/>
    <w:rsid w:val="00FB197B"/>
    <w:rsid w:val="00FB571E"/>
    <w:rsid w:val="00FC2EFF"/>
    <w:rsid w:val="00FD334F"/>
    <w:rsid w:val="00FD4DE5"/>
    <w:rsid w:val="00FD70CD"/>
    <w:rsid w:val="00FE0A99"/>
    <w:rsid w:val="00FE1F68"/>
    <w:rsid w:val="00FE2FED"/>
    <w:rsid w:val="00FE3126"/>
    <w:rsid w:val="00FE4575"/>
    <w:rsid w:val="00FE5284"/>
    <w:rsid w:val="00FF0B61"/>
    <w:rsid w:val="00FF6CD6"/>
    <w:rsid w:val="00FF79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75FBF"/>
  <w15:docId w15:val="{693FA8F7-19D8-4371-B95B-E0EEDF0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15D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qFormat/>
    <w:rsid w:val="00115D26"/>
    <w:rPr>
      <w:szCs w:val="20"/>
    </w:rPr>
  </w:style>
  <w:style w:type="character" w:customStyle="1" w:styleId="VoetnoottekstChar">
    <w:name w:val="Voetnoottekst Char"/>
    <w:basedOn w:val="Standaardalinea-lettertype"/>
    <w:link w:val="Voetnoottekst"/>
    <w:uiPriority w:val="99"/>
    <w:rsid w:val="00115D26"/>
    <w:rPr>
      <w:szCs w:val="20"/>
    </w:rPr>
  </w:style>
  <w:style w:type="character" w:styleId="Voetnootmarkering">
    <w:name w:val="footnote reference"/>
    <w:basedOn w:val="Standaardalinea-lettertype"/>
    <w:uiPriority w:val="99"/>
    <w:semiHidden/>
    <w:unhideWhenUsed/>
    <w:rsid w:val="00115D26"/>
    <w:rPr>
      <w:vertAlign w:val="superscript"/>
    </w:rPr>
  </w:style>
  <w:style w:type="paragraph" w:styleId="Lijstalinea">
    <w:name w:val="List Paragraph"/>
    <w:basedOn w:val="Standaard"/>
    <w:uiPriority w:val="34"/>
    <w:qFormat/>
    <w:rsid w:val="00FD70CD"/>
    <w:pPr>
      <w:ind w:left="720"/>
    </w:pPr>
    <w:rPr>
      <w:rFonts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99073">
      <w:bodyDiv w:val="1"/>
      <w:marLeft w:val="0"/>
      <w:marRight w:val="0"/>
      <w:marTop w:val="0"/>
      <w:marBottom w:val="0"/>
      <w:divBdr>
        <w:top w:val="none" w:sz="0" w:space="0" w:color="auto"/>
        <w:left w:val="none" w:sz="0" w:space="0" w:color="auto"/>
        <w:bottom w:val="none" w:sz="0" w:space="0" w:color="auto"/>
        <w:right w:val="none" w:sz="0" w:space="0" w:color="auto"/>
      </w:divBdr>
    </w:div>
    <w:div w:id="1242134297">
      <w:bodyDiv w:val="1"/>
      <w:marLeft w:val="0"/>
      <w:marRight w:val="0"/>
      <w:marTop w:val="0"/>
      <w:marBottom w:val="0"/>
      <w:divBdr>
        <w:top w:val="none" w:sz="0" w:space="0" w:color="auto"/>
        <w:left w:val="none" w:sz="0" w:space="0" w:color="auto"/>
        <w:bottom w:val="none" w:sz="0" w:space="0" w:color="auto"/>
        <w:right w:val="none" w:sz="0" w:space="0" w:color="auto"/>
      </w:divBdr>
    </w:div>
    <w:div w:id="1625888319">
      <w:bodyDiv w:val="1"/>
      <w:marLeft w:val="0"/>
      <w:marRight w:val="0"/>
      <w:marTop w:val="0"/>
      <w:marBottom w:val="0"/>
      <w:divBdr>
        <w:top w:val="none" w:sz="0" w:space="0" w:color="auto"/>
        <w:left w:val="none" w:sz="0" w:space="0" w:color="auto"/>
        <w:bottom w:val="none" w:sz="0" w:space="0" w:color="auto"/>
        <w:right w:val="none" w:sz="0" w:space="0" w:color="auto"/>
      </w:divBdr>
      <w:divsChild>
        <w:div w:id="1853446163">
          <w:marLeft w:val="0"/>
          <w:marRight w:val="0"/>
          <w:marTop w:val="0"/>
          <w:marBottom w:val="0"/>
          <w:divBdr>
            <w:top w:val="none" w:sz="0" w:space="0" w:color="auto"/>
            <w:left w:val="none" w:sz="0" w:space="0" w:color="auto"/>
            <w:bottom w:val="none" w:sz="0" w:space="0" w:color="auto"/>
            <w:right w:val="none" w:sz="0" w:space="0" w:color="auto"/>
          </w:divBdr>
          <w:divsChild>
            <w:div w:id="499007876">
              <w:marLeft w:val="0"/>
              <w:marRight w:val="0"/>
              <w:marTop w:val="0"/>
              <w:marBottom w:val="0"/>
              <w:divBdr>
                <w:top w:val="none" w:sz="0" w:space="0" w:color="auto"/>
                <w:left w:val="none" w:sz="0" w:space="0" w:color="auto"/>
                <w:bottom w:val="none" w:sz="0" w:space="0" w:color="auto"/>
                <w:right w:val="none" w:sz="0" w:space="0" w:color="auto"/>
              </w:divBdr>
              <w:divsChild>
                <w:div w:id="444347079">
                  <w:marLeft w:val="0"/>
                  <w:marRight w:val="0"/>
                  <w:marTop w:val="780"/>
                  <w:marBottom w:val="0"/>
                  <w:divBdr>
                    <w:top w:val="none" w:sz="0" w:space="0" w:color="auto"/>
                    <w:left w:val="none" w:sz="0" w:space="0" w:color="auto"/>
                    <w:bottom w:val="none" w:sz="0" w:space="0" w:color="auto"/>
                    <w:right w:val="none" w:sz="0" w:space="0" w:color="auto"/>
                  </w:divBdr>
                  <w:divsChild>
                    <w:div w:id="1960599509">
                      <w:marLeft w:val="0"/>
                      <w:marRight w:val="0"/>
                      <w:marTop w:val="0"/>
                      <w:marBottom w:val="0"/>
                      <w:divBdr>
                        <w:top w:val="none" w:sz="0" w:space="0" w:color="auto"/>
                        <w:left w:val="none" w:sz="0" w:space="0" w:color="auto"/>
                        <w:bottom w:val="none" w:sz="0" w:space="0" w:color="auto"/>
                        <w:right w:val="none" w:sz="0" w:space="0" w:color="auto"/>
                      </w:divBdr>
                      <w:divsChild>
                        <w:div w:id="659237874">
                          <w:marLeft w:val="0"/>
                          <w:marRight w:val="0"/>
                          <w:marTop w:val="0"/>
                          <w:marBottom w:val="0"/>
                          <w:divBdr>
                            <w:top w:val="none" w:sz="0" w:space="0" w:color="auto"/>
                            <w:left w:val="none" w:sz="0" w:space="0" w:color="auto"/>
                            <w:bottom w:val="none" w:sz="0" w:space="0" w:color="auto"/>
                            <w:right w:val="none" w:sz="0" w:space="0" w:color="auto"/>
                          </w:divBdr>
                          <w:divsChild>
                            <w:div w:id="358552828">
                              <w:marLeft w:val="0"/>
                              <w:marRight w:val="0"/>
                              <w:marTop w:val="0"/>
                              <w:marBottom w:val="0"/>
                              <w:divBdr>
                                <w:top w:val="none" w:sz="0" w:space="0" w:color="auto"/>
                                <w:left w:val="none" w:sz="0" w:space="0" w:color="auto"/>
                                <w:bottom w:val="none" w:sz="0" w:space="0" w:color="auto"/>
                                <w:right w:val="none" w:sz="0" w:space="0" w:color="auto"/>
                              </w:divBdr>
                              <w:divsChild>
                                <w:div w:id="1291745876">
                                  <w:marLeft w:val="0"/>
                                  <w:marRight w:val="0"/>
                                  <w:marTop w:val="0"/>
                                  <w:marBottom w:val="0"/>
                                  <w:divBdr>
                                    <w:top w:val="none" w:sz="0" w:space="0" w:color="auto"/>
                                    <w:left w:val="none" w:sz="0" w:space="0" w:color="auto"/>
                                    <w:bottom w:val="none" w:sz="0" w:space="0" w:color="auto"/>
                                    <w:right w:val="none" w:sz="0" w:space="0" w:color="auto"/>
                                  </w:divBdr>
                                  <w:divsChild>
                                    <w:div w:id="53704988">
                                      <w:marLeft w:val="0"/>
                                      <w:marRight w:val="0"/>
                                      <w:marTop w:val="0"/>
                                      <w:marBottom w:val="0"/>
                                      <w:divBdr>
                                        <w:top w:val="none" w:sz="0" w:space="0" w:color="auto"/>
                                        <w:left w:val="none" w:sz="0" w:space="0" w:color="auto"/>
                                        <w:bottom w:val="none" w:sz="0" w:space="0" w:color="auto"/>
                                        <w:right w:val="none" w:sz="0" w:space="0" w:color="auto"/>
                                      </w:divBdr>
                                      <w:divsChild>
                                        <w:div w:id="1591502001">
                                          <w:marLeft w:val="0"/>
                                          <w:marRight w:val="0"/>
                                          <w:marTop w:val="0"/>
                                          <w:marBottom w:val="0"/>
                                          <w:divBdr>
                                            <w:top w:val="none" w:sz="0" w:space="0" w:color="auto"/>
                                            <w:left w:val="none" w:sz="0" w:space="0" w:color="auto"/>
                                            <w:bottom w:val="none" w:sz="0" w:space="0" w:color="auto"/>
                                            <w:right w:val="none" w:sz="0" w:space="0" w:color="auto"/>
                                          </w:divBdr>
                                          <w:divsChild>
                                            <w:div w:id="1434478225">
                                              <w:marLeft w:val="0"/>
                                              <w:marRight w:val="0"/>
                                              <w:marTop w:val="0"/>
                                              <w:marBottom w:val="0"/>
                                              <w:divBdr>
                                                <w:top w:val="none" w:sz="0" w:space="0" w:color="auto"/>
                                                <w:left w:val="none" w:sz="0" w:space="0" w:color="auto"/>
                                                <w:bottom w:val="none" w:sz="0" w:space="0" w:color="auto"/>
                                                <w:right w:val="none" w:sz="0" w:space="0" w:color="auto"/>
                                              </w:divBdr>
                                              <w:divsChild>
                                                <w:div w:id="477697454">
                                                  <w:marLeft w:val="0"/>
                                                  <w:marRight w:val="0"/>
                                                  <w:marTop w:val="0"/>
                                                  <w:marBottom w:val="0"/>
                                                  <w:divBdr>
                                                    <w:top w:val="none" w:sz="0" w:space="0" w:color="auto"/>
                                                    <w:left w:val="none" w:sz="0" w:space="0" w:color="auto"/>
                                                    <w:bottom w:val="none" w:sz="0" w:space="0" w:color="auto"/>
                                                    <w:right w:val="none" w:sz="0" w:space="0" w:color="auto"/>
                                                  </w:divBdr>
                                                  <w:divsChild>
                                                    <w:div w:id="10232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pvdb</dc:creator>
  <cp:keywords/>
  <dc:description/>
  <cp:lastModifiedBy>Robert Jan Kwaak</cp:lastModifiedBy>
  <cp:revision>5</cp:revision>
  <dcterms:created xsi:type="dcterms:W3CDTF">2017-12-27T11:43:00Z</dcterms:created>
  <dcterms:modified xsi:type="dcterms:W3CDTF">2017-12-27T11:50:00Z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zaaknummer">
    <vt:lpwstr/>
  </property>
  <property fmtid="{D5CDD505-2E9C-101B-9397-08002B2CF9AE}" pid="3" name="WsDatabank">
    <vt:lpwstr>ALGEMEEN</vt:lpwstr>
  </property>
  <property fmtid="{D5CDD505-2E9C-101B-9397-08002B2CF9AE}" pid="4" name="WsDatabaseID">
    <vt:lpwstr/>
  </property>
  <property fmtid="{D5CDD505-2E9C-101B-9397-08002B2CF9AE}" pid="5" name="WsDocNum">
    <vt:lpwstr>657414</vt:lpwstr>
  </property>
  <property fmtid="{D5CDD505-2E9C-101B-9397-08002B2CF9AE}" pid="6" name="WsDocVersion">
    <vt:lpwstr>1</vt:lpwstr>
  </property>
  <property fmtid="{D5CDD505-2E9C-101B-9397-08002B2CF9AE}" pid="7" name="WsDocVersionExt">
    <vt:lpwstr/>
  </property>
</Properties>
</file>